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DE2B" w14:textId="77777777" w:rsidR="00B4349D" w:rsidRPr="0031057F" w:rsidRDefault="00FE6C5C" w:rsidP="0031057F">
      <w:pPr>
        <w:rPr>
          <w:rFonts w:cs="Arial"/>
          <w:b/>
          <w:szCs w:val="22"/>
        </w:rPr>
      </w:pPr>
      <w:r w:rsidRPr="0031057F">
        <w:rPr>
          <w:rFonts w:cs="Arial"/>
          <w:b/>
          <w:noProof/>
          <w:szCs w:val="22"/>
          <w:lang w:eastAsia="en-GB"/>
        </w:rPr>
        <w:drawing>
          <wp:inline distT="0" distB="0" distL="0" distR="0" wp14:anchorId="436E60D0" wp14:editId="7C84EE64">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3678E00" w14:textId="77777777" w:rsidR="00FE6C5C" w:rsidRPr="0031057F" w:rsidRDefault="00FE6C5C" w:rsidP="0031057F">
      <w:pPr>
        <w:jc w:val="center"/>
        <w:rPr>
          <w:rFonts w:cs="Arial"/>
          <w:b/>
          <w:szCs w:val="22"/>
        </w:rPr>
      </w:pPr>
      <w:r w:rsidRPr="0031057F">
        <w:rPr>
          <w:rFonts w:cs="Arial"/>
          <w:b/>
          <w:szCs w:val="22"/>
        </w:rPr>
        <w:t>Job Description</w:t>
      </w:r>
    </w:p>
    <w:p w14:paraId="46BF6DF7" w14:textId="77777777" w:rsidR="00FE6C5C" w:rsidRPr="0031057F" w:rsidRDefault="00FE6C5C" w:rsidP="0031057F">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07"/>
        <w:gridCol w:w="5527"/>
      </w:tblGrid>
      <w:tr w:rsidR="00FE6C5C" w:rsidRPr="0031057F" w14:paraId="51491600" w14:textId="77777777" w:rsidTr="004B76AE">
        <w:tc>
          <w:tcPr>
            <w:tcW w:w="2943" w:type="dxa"/>
            <w:shd w:val="clear" w:color="auto" w:fill="DAEEF3" w:themeFill="accent5" w:themeFillTint="33"/>
          </w:tcPr>
          <w:p w14:paraId="173DC06B" w14:textId="20753928" w:rsidR="00601C3D" w:rsidRPr="0031057F" w:rsidRDefault="00FE6C5C" w:rsidP="0031057F">
            <w:pPr>
              <w:rPr>
                <w:rFonts w:cs="Arial"/>
                <w:b/>
                <w:szCs w:val="22"/>
              </w:rPr>
            </w:pPr>
            <w:r w:rsidRPr="0031057F">
              <w:rPr>
                <w:rFonts w:cs="Arial"/>
                <w:b/>
                <w:szCs w:val="22"/>
              </w:rPr>
              <w:t>Job title:</w:t>
            </w:r>
          </w:p>
        </w:tc>
        <w:tc>
          <w:tcPr>
            <w:tcW w:w="5777" w:type="dxa"/>
          </w:tcPr>
          <w:p w14:paraId="370B8DBB" w14:textId="6412BA62" w:rsidR="00FE6C5C" w:rsidRPr="0031057F" w:rsidRDefault="006776C4" w:rsidP="0031057F">
            <w:pPr>
              <w:rPr>
                <w:rFonts w:cs="Arial"/>
                <w:bCs/>
                <w:szCs w:val="22"/>
              </w:rPr>
            </w:pPr>
            <w:r w:rsidRPr="0031057F">
              <w:rPr>
                <w:rFonts w:cs="Arial"/>
                <w:bCs/>
                <w:szCs w:val="22"/>
              </w:rPr>
              <w:t>Access and Participation Impact Officer (Projects)</w:t>
            </w:r>
          </w:p>
        </w:tc>
      </w:tr>
      <w:tr w:rsidR="00FE6C5C" w:rsidRPr="0031057F" w14:paraId="7C7A11B1" w14:textId="77777777" w:rsidTr="004B76AE">
        <w:tc>
          <w:tcPr>
            <w:tcW w:w="2943" w:type="dxa"/>
            <w:shd w:val="clear" w:color="auto" w:fill="DAEEF3" w:themeFill="accent5" w:themeFillTint="33"/>
          </w:tcPr>
          <w:p w14:paraId="090FE062" w14:textId="4C1E8221" w:rsidR="00601C3D" w:rsidRPr="0031057F" w:rsidRDefault="00FE6C5C" w:rsidP="0031057F">
            <w:pPr>
              <w:rPr>
                <w:rFonts w:cs="Arial"/>
                <w:b/>
                <w:szCs w:val="22"/>
              </w:rPr>
            </w:pPr>
            <w:r w:rsidRPr="0031057F">
              <w:rPr>
                <w:rFonts w:cs="Arial"/>
                <w:b/>
                <w:szCs w:val="22"/>
              </w:rPr>
              <w:t>Department/School:</w:t>
            </w:r>
          </w:p>
        </w:tc>
        <w:tc>
          <w:tcPr>
            <w:tcW w:w="5777" w:type="dxa"/>
          </w:tcPr>
          <w:p w14:paraId="411FCFF7" w14:textId="4F7E2272" w:rsidR="00FE6C5C" w:rsidRPr="0031057F" w:rsidRDefault="006776C4" w:rsidP="0031057F">
            <w:pPr>
              <w:rPr>
                <w:rFonts w:cs="Arial"/>
                <w:bCs/>
                <w:szCs w:val="22"/>
              </w:rPr>
            </w:pPr>
            <w:r w:rsidRPr="0031057F">
              <w:rPr>
                <w:rFonts w:cs="Arial"/>
                <w:bCs/>
                <w:szCs w:val="22"/>
              </w:rPr>
              <w:t>Student Recruitment and Admissions</w:t>
            </w:r>
          </w:p>
        </w:tc>
      </w:tr>
      <w:tr w:rsidR="00FE6C5C" w:rsidRPr="0031057F" w14:paraId="399C7C31" w14:textId="77777777" w:rsidTr="004B76AE">
        <w:tc>
          <w:tcPr>
            <w:tcW w:w="2943" w:type="dxa"/>
            <w:shd w:val="clear" w:color="auto" w:fill="DAEEF3" w:themeFill="accent5" w:themeFillTint="33"/>
          </w:tcPr>
          <w:p w14:paraId="5CF58DF1" w14:textId="49731A95" w:rsidR="00601C3D" w:rsidRPr="0031057F" w:rsidRDefault="00FE6C5C" w:rsidP="0031057F">
            <w:pPr>
              <w:rPr>
                <w:rFonts w:cs="Arial"/>
                <w:b/>
                <w:szCs w:val="22"/>
              </w:rPr>
            </w:pPr>
            <w:r w:rsidRPr="0031057F">
              <w:rPr>
                <w:rFonts w:cs="Arial"/>
                <w:b/>
                <w:szCs w:val="22"/>
              </w:rPr>
              <w:t>Grade:</w:t>
            </w:r>
          </w:p>
        </w:tc>
        <w:tc>
          <w:tcPr>
            <w:tcW w:w="5777" w:type="dxa"/>
          </w:tcPr>
          <w:p w14:paraId="53533170" w14:textId="34FC5B9D" w:rsidR="00FE6C5C" w:rsidRPr="0031057F" w:rsidRDefault="006776C4" w:rsidP="0031057F">
            <w:pPr>
              <w:rPr>
                <w:rFonts w:cs="Arial"/>
                <w:bCs/>
                <w:szCs w:val="22"/>
              </w:rPr>
            </w:pPr>
            <w:r w:rsidRPr="0031057F">
              <w:rPr>
                <w:rFonts w:cs="Arial"/>
                <w:bCs/>
                <w:szCs w:val="22"/>
              </w:rPr>
              <w:t>6</w:t>
            </w:r>
          </w:p>
        </w:tc>
      </w:tr>
      <w:tr w:rsidR="00FE6C5C" w:rsidRPr="0031057F" w14:paraId="5678DA46" w14:textId="77777777" w:rsidTr="004B76AE">
        <w:tc>
          <w:tcPr>
            <w:tcW w:w="2943" w:type="dxa"/>
            <w:shd w:val="clear" w:color="auto" w:fill="DAEEF3" w:themeFill="accent5" w:themeFillTint="33"/>
          </w:tcPr>
          <w:p w14:paraId="3533B065" w14:textId="5FCFA3DD" w:rsidR="00601C3D" w:rsidRPr="0031057F" w:rsidRDefault="00FE6C5C" w:rsidP="0031057F">
            <w:pPr>
              <w:rPr>
                <w:rFonts w:cs="Arial"/>
                <w:b/>
                <w:szCs w:val="22"/>
              </w:rPr>
            </w:pPr>
            <w:r w:rsidRPr="0031057F">
              <w:rPr>
                <w:rFonts w:cs="Arial"/>
                <w:b/>
                <w:szCs w:val="22"/>
              </w:rPr>
              <w:t>Location:</w:t>
            </w:r>
          </w:p>
        </w:tc>
        <w:tc>
          <w:tcPr>
            <w:tcW w:w="5777" w:type="dxa"/>
          </w:tcPr>
          <w:p w14:paraId="1B02D382" w14:textId="77777777" w:rsidR="00FE6C5C" w:rsidRPr="0031057F" w:rsidRDefault="00601C3D" w:rsidP="0031057F">
            <w:pPr>
              <w:rPr>
                <w:rFonts w:cs="Arial"/>
                <w:bCs/>
                <w:szCs w:val="22"/>
              </w:rPr>
            </w:pPr>
            <w:r w:rsidRPr="0031057F">
              <w:rPr>
                <w:rFonts w:cs="Arial"/>
                <w:bCs/>
                <w:szCs w:val="22"/>
              </w:rPr>
              <w:t>University of Bath premises</w:t>
            </w:r>
          </w:p>
        </w:tc>
      </w:tr>
    </w:tbl>
    <w:p w14:paraId="755A842C" w14:textId="77777777" w:rsidR="00FE6C5C" w:rsidRPr="0031057F" w:rsidRDefault="00FE6C5C" w:rsidP="003105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1057F" w14:paraId="5BCF43E6" w14:textId="77777777" w:rsidTr="004B76AE">
        <w:tc>
          <w:tcPr>
            <w:tcW w:w="8720" w:type="dxa"/>
            <w:shd w:val="clear" w:color="auto" w:fill="DAEEF3" w:themeFill="accent5" w:themeFillTint="33"/>
          </w:tcPr>
          <w:p w14:paraId="4A0924A2" w14:textId="3BCE380B" w:rsidR="00601C3D" w:rsidRPr="0031057F" w:rsidRDefault="00FE6C5C" w:rsidP="0031057F">
            <w:pPr>
              <w:rPr>
                <w:rFonts w:cs="Arial"/>
                <w:b/>
                <w:szCs w:val="22"/>
              </w:rPr>
            </w:pPr>
            <w:r w:rsidRPr="0031057F">
              <w:rPr>
                <w:rFonts w:cs="Arial"/>
                <w:b/>
                <w:szCs w:val="22"/>
              </w:rPr>
              <w:t>Job purpose</w:t>
            </w:r>
          </w:p>
        </w:tc>
      </w:tr>
      <w:tr w:rsidR="00FE6C5C" w:rsidRPr="0031057F" w14:paraId="3ADC521C" w14:textId="77777777" w:rsidTr="00E60A47">
        <w:tc>
          <w:tcPr>
            <w:tcW w:w="8720" w:type="dxa"/>
          </w:tcPr>
          <w:p w14:paraId="0F1D65FE" w14:textId="77777777" w:rsidR="0031057F" w:rsidRDefault="0031057F" w:rsidP="0031057F">
            <w:pPr>
              <w:rPr>
                <w:rFonts w:cs="Arial"/>
                <w:iCs/>
                <w:szCs w:val="22"/>
              </w:rPr>
            </w:pPr>
          </w:p>
          <w:p w14:paraId="057C2789" w14:textId="7148C0E8" w:rsidR="006776C4" w:rsidRPr="0031057F" w:rsidRDefault="006776C4" w:rsidP="0031057F">
            <w:pPr>
              <w:rPr>
                <w:rFonts w:cs="Arial"/>
                <w:iCs/>
                <w:szCs w:val="22"/>
              </w:rPr>
            </w:pPr>
            <w:r w:rsidRPr="0031057F">
              <w:rPr>
                <w:rFonts w:cs="Arial"/>
                <w:iCs/>
                <w:szCs w:val="22"/>
              </w:rPr>
              <w:t>The University is committed to ensuring students from all backgrounds can access higher education, succeed in their studies, and progress into meaningful employment. This post supports the delivery of key commitments outlined in the University’s Access and Participation Plan (APP).</w:t>
            </w:r>
          </w:p>
          <w:p w14:paraId="0E927491" w14:textId="77777777" w:rsidR="006776C4" w:rsidRPr="0031057F" w:rsidRDefault="006776C4" w:rsidP="0031057F">
            <w:pPr>
              <w:rPr>
                <w:rFonts w:cs="Arial"/>
                <w:iCs/>
                <w:szCs w:val="22"/>
              </w:rPr>
            </w:pPr>
          </w:p>
          <w:p w14:paraId="070572B0" w14:textId="77777777" w:rsidR="006776C4" w:rsidRPr="0031057F" w:rsidRDefault="006776C4" w:rsidP="0031057F">
            <w:pPr>
              <w:rPr>
                <w:rFonts w:cs="Arial"/>
                <w:iCs/>
                <w:szCs w:val="22"/>
              </w:rPr>
            </w:pPr>
            <w:r w:rsidRPr="0031057F">
              <w:rPr>
                <w:rFonts w:cs="Arial"/>
                <w:iCs/>
                <w:szCs w:val="22"/>
              </w:rPr>
              <w:t>The Access and Participation Impact Officer (Projects) will assist in the delivery, coordination, and oversight of specific research and evaluation projects across the student lifecycle. Reporting to the Access and Participation Impact Manager (Projects), the postholder will focus on delivering high-quality evaluations and ensuring findings contribute to evidence-based decision-making within the institution.</w:t>
            </w:r>
          </w:p>
          <w:p w14:paraId="32D9ADB1" w14:textId="77777777" w:rsidR="006776C4" w:rsidRPr="0031057F" w:rsidRDefault="006776C4" w:rsidP="0031057F">
            <w:pPr>
              <w:rPr>
                <w:rFonts w:cs="Arial"/>
                <w:iCs/>
                <w:szCs w:val="22"/>
              </w:rPr>
            </w:pPr>
          </w:p>
          <w:p w14:paraId="396CC1B8" w14:textId="770D7B16" w:rsidR="00FE6C5C" w:rsidRPr="0031057F" w:rsidRDefault="006776C4" w:rsidP="0031057F">
            <w:pPr>
              <w:rPr>
                <w:rFonts w:cs="Arial"/>
                <w:iCs/>
                <w:szCs w:val="22"/>
              </w:rPr>
            </w:pPr>
            <w:r w:rsidRPr="0031057F">
              <w:rPr>
                <w:rFonts w:cs="Arial"/>
                <w:iCs/>
                <w:szCs w:val="22"/>
              </w:rPr>
              <w:t>This role requires excellent organisational, research, and analytical skills, as well as the ability to collaborate with colleagues across the University.</w:t>
            </w:r>
          </w:p>
          <w:p w14:paraId="59CA2438" w14:textId="77777777" w:rsidR="00FE6C5C" w:rsidRPr="0031057F" w:rsidRDefault="00FE6C5C" w:rsidP="0031057F">
            <w:pPr>
              <w:rPr>
                <w:rFonts w:cs="Arial"/>
                <w:i/>
                <w:szCs w:val="22"/>
              </w:rPr>
            </w:pPr>
          </w:p>
        </w:tc>
      </w:tr>
    </w:tbl>
    <w:p w14:paraId="3146C6E0" w14:textId="77777777" w:rsidR="00FE6C5C" w:rsidRPr="0031057F" w:rsidRDefault="00FE6C5C" w:rsidP="003105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1057F" w14:paraId="120378B5" w14:textId="77777777" w:rsidTr="004B76AE">
        <w:tc>
          <w:tcPr>
            <w:tcW w:w="8755" w:type="dxa"/>
            <w:shd w:val="clear" w:color="auto" w:fill="DAEEF3" w:themeFill="accent5" w:themeFillTint="33"/>
          </w:tcPr>
          <w:p w14:paraId="0A203E52" w14:textId="75DE6F5A" w:rsidR="00601C3D" w:rsidRPr="0031057F" w:rsidRDefault="00FE6C5C" w:rsidP="0031057F">
            <w:pPr>
              <w:rPr>
                <w:rFonts w:cs="Arial"/>
                <w:b/>
                <w:szCs w:val="22"/>
              </w:rPr>
            </w:pPr>
            <w:r w:rsidRPr="0031057F">
              <w:rPr>
                <w:rFonts w:cs="Arial"/>
                <w:b/>
                <w:szCs w:val="22"/>
              </w:rPr>
              <w:t xml:space="preserve">Source and nature of management provided </w:t>
            </w:r>
          </w:p>
        </w:tc>
      </w:tr>
      <w:tr w:rsidR="00FE6C5C" w:rsidRPr="0031057F" w14:paraId="34CFA7A5" w14:textId="77777777" w:rsidTr="00E60A47">
        <w:tc>
          <w:tcPr>
            <w:tcW w:w="8755" w:type="dxa"/>
          </w:tcPr>
          <w:p w14:paraId="2A3A629B" w14:textId="77777777" w:rsidR="00FE6C5C" w:rsidRPr="0031057F" w:rsidRDefault="00FE6C5C" w:rsidP="0031057F">
            <w:pPr>
              <w:rPr>
                <w:rFonts w:cs="Arial"/>
                <w:i/>
                <w:color w:val="FF0000"/>
                <w:szCs w:val="22"/>
              </w:rPr>
            </w:pPr>
          </w:p>
          <w:p w14:paraId="1CE59B02" w14:textId="43856085" w:rsidR="00FE6C5C" w:rsidRPr="0031057F" w:rsidRDefault="006776C4" w:rsidP="0031057F">
            <w:pPr>
              <w:rPr>
                <w:rFonts w:cs="Arial"/>
                <w:szCs w:val="22"/>
              </w:rPr>
            </w:pPr>
            <w:r w:rsidRPr="0031057F">
              <w:rPr>
                <w:rFonts w:cs="Arial"/>
                <w:szCs w:val="22"/>
              </w:rPr>
              <w:t xml:space="preserve">Access and Participation Impact Manager (Projects) </w:t>
            </w:r>
          </w:p>
          <w:p w14:paraId="2F784A85" w14:textId="77777777" w:rsidR="00FE6C5C" w:rsidRPr="0031057F" w:rsidRDefault="00FE6C5C" w:rsidP="0031057F">
            <w:pPr>
              <w:rPr>
                <w:rFonts w:cs="Arial"/>
                <w:i/>
                <w:color w:val="FF0000"/>
                <w:szCs w:val="22"/>
              </w:rPr>
            </w:pPr>
          </w:p>
        </w:tc>
      </w:tr>
    </w:tbl>
    <w:p w14:paraId="1D5F468A" w14:textId="77777777" w:rsidR="00FE6C5C" w:rsidRPr="0031057F" w:rsidRDefault="00FE6C5C" w:rsidP="003105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1057F" w14:paraId="0648229C" w14:textId="77777777" w:rsidTr="004B76AE">
        <w:tc>
          <w:tcPr>
            <w:tcW w:w="8755" w:type="dxa"/>
            <w:shd w:val="clear" w:color="auto" w:fill="DAEEF3" w:themeFill="accent5" w:themeFillTint="33"/>
          </w:tcPr>
          <w:p w14:paraId="0BA64F98" w14:textId="7162C4BB" w:rsidR="00601C3D" w:rsidRPr="0031057F" w:rsidRDefault="00FE6C5C" w:rsidP="0031057F">
            <w:pPr>
              <w:rPr>
                <w:rFonts w:cs="Arial"/>
                <w:b/>
                <w:szCs w:val="22"/>
              </w:rPr>
            </w:pPr>
            <w:r w:rsidRPr="0031057F">
              <w:rPr>
                <w:rFonts w:cs="Arial"/>
                <w:b/>
                <w:szCs w:val="22"/>
              </w:rPr>
              <w:t>Staff management responsibility</w:t>
            </w:r>
          </w:p>
        </w:tc>
      </w:tr>
      <w:tr w:rsidR="00FE6C5C" w:rsidRPr="0031057F" w14:paraId="35E7B868" w14:textId="77777777" w:rsidTr="00E60A47">
        <w:tc>
          <w:tcPr>
            <w:tcW w:w="8755" w:type="dxa"/>
          </w:tcPr>
          <w:p w14:paraId="18646A7B" w14:textId="77777777" w:rsidR="00FE6C5C" w:rsidRPr="0031057F" w:rsidRDefault="00FE6C5C" w:rsidP="0031057F">
            <w:pPr>
              <w:rPr>
                <w:rFonts w:cs="Arial"/>
                <w:i/>
                <w:szCs w:val="22"/>
              </w:rPr>
            </w:pPr>
          </w:p>
          <w:p w14:paraId="5F559FD0" w14:textId="3DC35228" w:rsidR="00FE6C5C" w:rsidRPr="0031057F" w:rsidRDefault="006776C4" w:rsidP="0031057F">
            <w:pPr>
              <w:rPr>
                <w:rFonts w:cs="Arial"/>
                <w:szCs w:val="22"/>
              </w:rPr>
            </w:pPr>
            <w:r w:rsidRPr="0031057F">
              <w:rPr>
                <w:rFonts w:cs="Arial"/>
                <w:szCs w:val="22"/>
              </w:rPr>
              <w:t>None</w:t>
            </w:r>
          </w:p>
          <w:p w14:paraId="72E0D211" w14:textId="77777777" w:rsidR="00FE6C5C" w:rsidRPr="0031057F" w:rsidRDefault="00FE6C5C" w:rsidP="0031057F">
            <w:pPr>
              <w:rPr>
                <w:rFonts w:cs="Arial"/>
                <w:i/>
                <w:szCs w:val="22"/>
              </w:rPr>
            </w:pPr>
          </w:p>
        </w:tc>
      </w:tr>
    </w:tbl>
    <w:p w14:paraId="159A4CB8" w14:textId="77777777" w:rsidR="00FE6C5C" w:rsidRPr="0031057F" w:rsidRDefault="00FE6C5C" w:rsidP="003105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1057F" w14:paraId="2677277F" w14:textId="77777777" w:rsidTr="004B76AE">
        <w:tc>
          <w:tcPr>
            <w:tcW w:w="8755" w:type="dxa"/>
            <w:shd w:val="clear" w:color="auto" w:fill="DAEEF3" w:themeFill="accent5" w:themeFillTint="33"/>
          </w:tcPr>
          <w:p w14:paraId="082C4C48" w14:textId="75222FA5" w:rsidR="00601C3D" w:rsidRPr="0031057F" w:rsidRDefault="00FE6C5C" w:rsidP="0031057F">
            <w:pPr>
              <w:rPr>
                <w:rFonts w:cs="Arial"/>
                <w:b/>
                <w:szCs w:val="22"/>
              </w:rPr>
            </w:pPr>
            <w:r w:rsidRPr="0031057F">
              <w:rPr>
                <w:rFonts w:cs="Arial"/>
                <w:b/>
                <w:szCs w:val="22"/>
              </w:rPr>
              <w:t xml:space="preserve">Special conditions </w:t>
            </w:r>
          </w:p>
        </w:tc>
      </w:tr>
      <w:tr w:rsidR="00FE6C5C" w:rsidRPr="0031057F" w14:paraId="5076E18B" w14:textId="77777777" w:rsidTr="00E60A47">
        <w:tc>
          <w:tcPr>
            <w:tcW w:w="8755" w:type="dxa"/>
          </w:tcPr>
          <w:p w14:paraId="086635DF" w14:textId="77777777" w:rsidR="0031057F" w:rsidRDefault="0031057F" w:rsidP="0031057F">
            <w:pPr>
              <w:widowControl/>
              <w:jc w:val="left"/>
              <w:rPr>
                <w:rFonts w:cs="Arial"/>
                <w:szCs w:val="22"/>
                <w:lang w:eastAsia="en-GB"/>
              </w:rPr>
            </w:pPr>
          </w:p>
          <w:p w14:paraId="12679EE7" w14:textId="138FA2D3" w:rsidR="006776C4" w:rsidRDefault="006776C4" w:rsidP="0031057F">
            <w:pPr>
              <w:widowControl/>
              <w:jc w:val="left"/>
              <w:rPr>
                <w:rFonts w:cs="Arial"/>
                <w:szCs w:val="22"/>
                <w:lang w:eastAsia="en-GB"/>
              </w:rPr>
            </w:pPr>
            <w:r w:rsidRPr="0031057F">
              <w:rPr>
                <w:rFonts w:cs="Arial"/>
                <w:szCs w:val="22"/>
                <w:lang w:eastAsia="en-GB"/>
              </w:rPr>
              <w:t>The successful candidate will be required to undergo an Enhanced Disclosure and Barring Service (DBS) check.</w:t>
            </w:r>
          </w:p>
          <w:p w14:paraId="4C4FD208" w14:textId="77777777" w:rsidR="0031057F" w:rsidRDefault="0031057F" w:rsidP="0031057F">
            <w:pPr>
              <w:widowControl/>
              <w:jc w:val="left"/>
              <w:rPr>
                <w:rFonts w:cs="Arial"/>
                <w:szCs w:val="22"/>
                <w:lang w:eastAsia="en-GB"/>
              </w:rPr>
            </w:pPr>
          </w:p>
          <w:p w14:paraId="0D541CF5" w14:textId="77777777" w:rsidR="00FE6C5C" w:rsidRDefault="006776C4" w:rsidP="0031057F">
            <w:pPr>
              <w:widowControl/>
              <w:jc w:val="left"/>
              <w:rPr>
                <w:rFonts w:cs="Arial"/>
                <w:szCs w:val="22"/>
                <w:lang w:eastAsia="en-GB"/>
              </w:rPr>
            </w:pPr>
            <w:r w:rsidRPr="0031057F">
              <w:rPr>
                <w:rFonts w:cs="Arial"/>
                <w:szCs w:val="22"/>
                <w:lang w:eastAsia="en-GB"/>
              </w:rPr>
              <w:t>Some restrictions on annual leave may apply during peak periods, particularly around key APP events and reporting deadlines.</w:t>
            </w:r>
          </w:p>
          <w:p w14:paraId="725C0D4B" w14:textId="2F362C57" w:rsidR="0031057F" w:rsidRPr="0031057F" w:rsidRDefault="0031057F" w:rsidP="0031057F">
            <w:pPr>
              <w:widowControl/>
              <w:jc w:val="left"/>
              <w:rPr>
                <w:rFonts w:cs="Arial"/>
                <w:b/>
                <w:szCs w:val="22"/>
              </w:rPr>
            </w:pPr>
          </w:p>
        </w:tc>
      </w:tr>
    </w:tbl>
    <w:p w14:paraId="7BB76F87" w14:textId="77777777" w:rsidR="00FE6C5C" w:rsidRPr="0031057F" w:rsidRDefault="00FE6C5C" w:rsidP="0031057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
        <w:gridCol w:w="7973"/>
      </w:tblGrid>
      <w:tr w:rsidR="00FE6C5C" w:rsidRPr="0031057F" w14:paraId="4536CF60" w14:textId="77777777" w:rsidTr="0031057F">
        <w:tc>
          <w:tcPr>
            <w:tcW w:w="8434" w:type="dxa"/>
            <w:gridSpan w:val="2"/>
            <w:shd w:val="clear" w:color="auto" w:fill="DAEEF3" w:themeFill="accent5" w:themeFillTint="33"/>
          </w:tcPr>
          <w:p w14:paraId="45A77B6D" w14:textId="6EE79487" w:rsidR="00601C3D" w:rsidRPr="0031057F" w:rsidRDefault="00FE6C5C" w:rsidP="0031057F">
            <w:pPr>
              <w:rPr>
                <w:rFonts w:cs="Arial"/>
                <w:b/>
                <w:szCs w:val="22"/>
              </w:rPr>
            </w:pPr>
            <w:r w:rsidRPr="0031057F">
              <w:rPr>
                <w:rFonts w:cs="Arial"/>
                <w:b/>
                <w:szCs w:val="22"/>
              </w:rPr>
              <w:t xml:space="preserve">Main duties and responsibilities </w:t>
            </w:r>
          </w:p>
        </w:tc>
      </w:tr>
      <w:tr w:rsidR="00FE6C5C" w:rsidRPr="0031057F" w14:paraId="053ABB81" w14:textId="77777777" w:rsidTr="0031057F">
        <w:tc>
          <w:tcPr>
            <w:tcW w:w="461" w:type="dxa"/>
            <w:tcBorders>
              <w:bottom w:val="single" w:sz="4" w:space="0" w:color="D9D9D9"/>
            </w:tcBorders>
          </w:tcPr>
          <w:p w14:paraId="04579A80" w14:textId="77777777" w:rsidR="00FE6C5C" w:rsidRPr="0031057F" w:rsidRDefault="00FE6C5C" w:rsidP="0031057F">
            <w:pPr>
              <w:rPr>
                <w:rFonts w:cs="Arial"/>
                <w:b/>
                <w:szCs w:val="22"/>
              </w:rPr>
            </w:pPr>
            <w:r w:rsidRPr="0031057F">
              <w:rPr>
                <w:rFonts w:cs="Arial"/>
                <w:b/>
                <w:szCs w:val="22"/>
              </w:rPr>
              <w:t>1</w:t>
            </w:r>
          </w:p>
        </w:tc>
        <w:tc>
          <w:tcPr>
            <w:tcW w:w="7973" w:type="dxa"/>
            <w:tcBorders>
              <w:bottom w:val="single" w:sz="4" w:space="0" w:color="D9D9D9"/>
            </w:tcBorders>
          </w:tcPr>
          <w:p w14:paraId="75FBBC62" w14:textId="77777777" w:rsidR="006776C4" w:rsidRPr="0031057F" w:rsidRDefault="006776C4" w:rsidP="0031057F">
            <w:pPr>
              <w:outlineLvl w:val="3"/>
              <w:rPr>
                <w:rFonts w:cs="Arial"/>
                <w:b/>
                <w:bCs/>
                <w:szCs w:val="22"/>
                <w:lang w:eastAsia="en-GB"/>
              </w:rPr>
            </w:pPr>
            <w:r w:rsidRPr="0031057F">
              <w:rPr>
                <w:rFonts w:cs="Arial"/>
                <w:b/>
                <w:bCs/>
                <w:szCs w:val="22"/>
                <w:lang w:eastAsia="en-GB"/>
              </w:rPr>
              <w:t>Project Support and Delivery</w:t>
            </w:r>
          </w:p>
          <w:p w14:paraId="5576EC98" w14:textId="77777777" w:rsidR="006776C4" w:rsidRPr="0031057F" w:rsidRDefault="006776C4" w:rsidP="0031057F">
            <w:pPr>
              <w:widowControl/>
              <w:numPr>
                <w:ilvl w:val="0"/>
                <w:numId w:val="19"/>
              </w:numPr>
              <w:jc w:val="left"/>
              <w:rPr>
                <w:rFonts w:cs="Arial"/>
                <w:szCs w:val="22"/>
                <w:lang w:eastAsia="en-GB"/>
              </w:rPr>
            </w:pPr>
            <w:r w:rsidRPr="0031057F">
              <w:rPr>
                <w:rFonts w:cs="Arial"/>
                <w:szCs w:val="22"/>
                <w:lang w:eastAsia="en-GB"/>
              </w:rPr>
              <w:t>Deliver and coordinate specific evaluation projects, primarily focused on activities outlined in the APP.</w:t>
            </w:r>
          </w:p>
          <w:p w14:paraId="4E5F59C3" w14:textId="77777777" w:rsidR="006776C4" w:rsidRPr="0031057F" w:rsidRDefault="006776C4" w:rsidP="0031057F">
            <w:pPr>
              <w:widowControl/>
              <w:numPr>
                <w:ilvl w:val="0"/>
                <w:numId w:val="19"/>
              </w:numPr>
              <w:jc w:val="left"/>
              <w:rPr>
                <w:rFonts w:cs="Arial"/>
                <w:szCs w:val="22"/>
                <w:lang w:eastAsia="en-GB"/>
              </w:rPr>
            </w:pPr>
            <w:r w:rsidRPr="0031057F">
              <w:rPr>
                <w:rFonts w:cs="Arial"/>
                <w:szCs w:val="22"/>
                <w:lang w:eastAsia="en-GB"/>
              </w:rPr>
              <w:t>Assist in designing and implementing research methodologies, including both qualitative and quantitative approaches.</w:t>
            </w:r>
          </w:p>
          <w:p w14:paraId="3B035FD0" w14:textId="77777777" w:rsidR="006776C4" w:rsidRPr="0031057F" w:rsidRDefault="006776C4" w:rsidP="0031057F">
            <w:pPr>
              <w:widowControl/>
              <w:numPr>
                <w:ilvl w:val="0"/>
                <w:numId w:val="19"/>
              </w:numPr>
              <w:jc w:val="left"/>
              <w:rPr>
                <w:rFonts w:cs="Arial"/>
                <w:szCs w:val="22"/>
                <w:lang w:eastAsia="en-GB"/>
              </w:rPr>
            </w:pPr>
            <w:r w:rsidRPr="0031057F">
              <w:rPr>
                <w:rFonts w:cs="Arial"/>
                <w:szCs w:val="22"/>
                <w:lang w:eastAsia="en-GB"/>
              </w:rPr>
              <w:t>Collect, manage, and analyse datasets, ensuring accuracy and adherence to ethical standards.</w:t>
            </w:r>
          </w:p>
          <w:p w14:paraId="23F87CDC" w14:textId="77777777" w:rsidR="006776C4" w:rsidRPr="0031057F" w:rsidRDefault="006776C4" w:rsidP="0031057F">
            <w:pPr>
              <w:widowControl/>
              <w:numPr>
                <w:ilvl w:val="0"/>
                <w:numId w:val="19"/>
              </w:numPr>
              <w:jc w:val="left"/>
              <w:rPr>
                <w:rFonts w:cs="Arial"/>
                <w:b/>
                <w:szCs w:val="22"/>
              </w:rPr>
            </w:pPr>
            <w:r w:rsidRPr="0031057F">
              <w:rPr>
                <w:rFonts w:cs="Arial"/>
                <w:szCs w:val="22"/>
                <w:lang w:eastAsia="en-GB"/>
              </w:rPr>
              <w:t>Support the preparation of project documentation, including research plans, ethical approvals, and timelines.</w:t>
            </w:r>
          </w:p>
          <w:p w14:paraId="5D60C14A" w14:textId="77777777" w:rsidR="00FE6C5C" w:rsidRPr="0031057F" w:rsidRDefault="006776C4" w:rsidP="0031057F">
            <w:pPr>
              <w:widowControl/>
              <w:numPr>
                <w:ilvl w:val="0"/>
                <w:numId w:val="19"/>
              </w:numPr>
              <w:jc w:val="left"/>
              <w:rPr>
                <w:rFonts w:cs="Arial"/>
                <w:b/>
                <w:szCs w:val="22"/>
              </w:rPr>
            </w:pPr>
            <w:r w:rsidRPr="0031057F">
              <w:rPr>
                <w:rFonts w:cs="Arial"/>
                <w:szCs w:val="22"/>
                <w:lang w:eastAsia="en-GB"/>
              </w:rPr>
              <w:lastRenderedPageBreak/>
              <w:t>Contribute to the delivery of robust evaluation frameworks for outreach and on-course initiatives</w:t>
            </w:r>
          </w:p>
          <w:p w14:paraId="2EC6370D" w14:textId="798FFD61" w:rsidR="0031057F" w:rsidRPr="0031057F" w:rsidRDefault="0031057F" w:rsidP="0031057F">
            <w:pPr>
              <w:widowControl/>
              <w:jc w:val="left"/>
              <w:rPr>
                <w:rFonts w:cs="Arial"/>
                <w:b/>
                <w:szCs w:val="22"/>
              </w:rPr>
            </w:pPr>
          </w:p>
        </w:tc>
      </w:tr>
      <w:tr w:rsidR="00FE6C5C" w:rsidRPr="0031057F" w14:paraId="04ED30C5" w14:textId="77777777" w:rsidTr="0031057F">
        <w:tc>
          <w:tcPr>
            <w:tcW w:w="461" w:type="dxa"/>
            <w:tcBorders>
              <w:top w:val="single" w:sz="4" w:space="0" w:color="D9D9D9"/>
              <w:bottom w:val="single" w:sz="4" w:space="0" w:color="D9D9D9"/>
            </w:tcBorders>
          </w:tcPr>
          <w:p w14:paraId="3937E5CE" w14:textId="77777777" w:rsidR="00FE6C5C" w:rsidRPr="0031057F" w:rsidRDefault="00FE6C5C" w:rsidP="0031057F">
            <w:pPr>
              <w:rPr>
                <w:rFonts w:cs="Arial"/>
                <w:b/>
                <w:szCs w:val="22"/>
              </w:rPr>
            </w:pPr>
            <w:r w:rsidRPr="0031057F">
              <w:rPr>
                <w:rFonts w:cs="Arial"/>
                <w:b/>
                <w:szCs w:val="22"/>
              </w:rPr>
              <w:lastRenderedPageBreak/>
              <w:t>2</w:t>
            </w:r>
          </w:p>
        </w:tc>
        <w:tc>
          <w:tcPr>
            <w:tcW w:w="7973" w:type="dxa"/>
            <w:tcBorders>
              <w:top w:val="single" w:sz="4" w:space="0" w:color="D9D9D9"/>
              <w:bottom w:val="single" w:sz="4" w:space="0" w:color="D9D9D9"/>
            </w:tcBorders>
          </w:tcPr>
          <w:p w14:paraId="3A70D9E4" w14:textId="77777777" w:rsidR="006776C4" w:rsidRPr="0031057F" w:rsidRDefault="006776C4" w:rsidP="0031057F">
            <w:pPr>
              <w:outlineLvl w:val="3"/>
              <w:rPr>
                <w:rFonts w:cs="Arial"/>
                <w:b/>
                <w:bCs/>
                <w:szCs w:val="22"/>
                <w:lang w:eastAsia="en-GB"/>
              </w:rPr>
            </w:pPr>
            <w:r w:rsidRPr="0031057F">
              <w:rPr>
                <w:rFonts w:cs="Arial"/>
                <w:b/>
                <w:bCs/>
                <w:szCs w:val="22"/>
                <w:lang w:eastAsia="en-GB"/>
              </w:rPr>
              <w:t>Data Analysis and Reporting</w:t>
            </w:r>
          </w:p>
          <w:p w14:paraId="1663D074" w14:textId="77777777" w:rsidR="006776C4" w:rsidRPr="0031057F" w:rsidRDefault="006776C4" w:rsidP="0031057F">
            <w:pPr>
              <w:widowControl/>
              <w:numPr>
                <w:ilvl w:val="0"/>
                <w:numId w:val="18"/>
              </w:numPr>
              <w:jc w:val="left"/>
              <w:rPr>
                <w:rFonts w:cs="Arial"/>
                <w:szCs w:val="22"/>
                <w:lang w:eastAsia="en-GB"/>
              </w:rPr>
            </w:pPr>
            <w:r w:rsidRPr="0031057F">
              <w:rPr>
                <w:rFonts w:cs="Arial"/>
                <w:szCs w:val="22"/>
                <w:lang w:eastAsia="en-GB"/>
              </w:rPr>
              <w:t>Analyse data to evaluate the impact of institutional interventions, producing summaries and reports for internal and external audiences.</w:t>
            </w:r>
          </w:p>
          <w:p w14:paraId="0E40B6B4" w14:textId="77777777" w:rsidR="006776C4" w:rsidRPr="0031057F" w:rsidRDefault="006776C4" w:rsidP="0031057F">
            <w:pPr>
              <w:widowControl/>
              <w:numPr>
                <w:ilvl w:val="0"/>
                <w:numId w:val="18"/>
              </w:numPr>
              <w:jc w:val="left"/>
              <w:rPr>
                <w:rFonts w:cs="Arial"/>
                <w:szCs w:val="22"/>
                <w:lang w:eastAsia="en-GB"/>
              </w:rPr>
            </w:pPr>
            <w:r w:rsidRPr="0031057F">
              <w:rPr>
                <w:rFonts w:cs="Arial"/>
                <w:szCs w:val="22"/>
                <w:lang w:eastAsia="en-GB"/>
              </w:rPr>
              <w:t>Prepare written reports, presentations, and visualisations to effectively communicate research findings to stakeholders.</w:t>
            </w:r>
          </w:p>
          <w:p w14:paraId="63ADD295" w14:textId="77777777" w:rsidR="006776C4" w:rsidRPr="0031057F" w:rsidRDefault="006776C4" w:rsidP="0031057F">
            <w:pPr>
              <w:widowControl/>
              <w:numPr>
                <w:ilvl w:val="0"/>
                <w:numId w:val="18"/>
              </w:numPr>
              <w:jc w:val="left"/>
              <w:rPr>
                <w:rFonts w:cs="Arial"/>
                <w:szCs w:val="22"/>
                <w:lang w:eastAsia="en-GB"/>
              </w:rPr>
            </w:pPr>
            <w:r w:rsidRPr="0031057F">
              <w:rPr>
                <w:rFonts w:cs="Arial"/>
                <w:szCs w:val="22"/>
                <w:lang w:eastAsia="en-GB"/>
              </w:rPr>
              <w:t>Support the submission of findings to sector bodies, including TASO, where appropriate.</w:t>
            </w:r>
          </w:p>
          <w:p w14:paraId="3077F48A" w14:textId="77777777" w:rsidR="00FE6C5C" w:rsidRPr="0031057F" w:rsidRDefault="00FE6C5C" w:rsidP="0031057F">
            <w:pPr>
              <w:ind w:left="567"/>
              <w:rPr>
                <w:rFonts w:cs="Arial"/>
                <w:b/>
                <w:szCs w:val="22"/>
              </w:rPr>
            </w:pPr>
          </w:p>
        </w:tc>
      </w:tr>
      <w:tr w:rsidR="00FE6C5C" w:rsidRPr="0031057F" w14:paraId="7678AC70" w14:textId="77777777" w:rsidTr="0031057F">
        <w:tc>
          <w:tcPr>
            <w:tcW w:w="461" w:type="dxa"/>
            <w:tcBorders>
              <w:top w:val="single" w:sz="4" w:space="0" w:color="D9D9D9"/>
              <w:bottom w:val="single" w:sz="4" w:space="0" w:color="D9D9D9"/>
            </w:tcBorders>
          </w:tcPr>
          <w:p w14:paraId="1A74B8DB" w14:textId="77777777" w:rsidR="00FE6C5C" w:rsidRPr="0031057F" w:rsidRDefault="00FE6C5C" w:rsidP="0031057F">
            <w:pPr>
              <w:rPr>
                <w:rFonts w:cs="Arial"/>
                <w:b/>
                <w:szCs w:val="22"/>
              </w:rPr>
            </w:pPr>
            <w:r w:rsidRPr="0031057F">
              <w:rPr>
                <w:rFonts w:cs="Arial"/>
                <w:b/>
                <w:szCs w:val="22"/>
              </w:rPr>
              <w:t>3</w:t>
            </w:r>
          </w:p>
        </w:tc>
        <w:tc>
          <w:tcPr>
            <w:tcW w:w="7973" w:type="dxa"/>
            <w:tcBorders>
              <w:top w:val="single" w:sz="4" w:space="0" w:color="D9D9D9"/>
              <w:bottom w:val="single" w:sz="4" w:space="0" w:color="D9D9D9"/>
            </w:tcBorders>
          </w:tcPr>
          <w:p w14:paraId="2B8BEFFD" w14:textId="77777777" w:rsidR="006776C4" w:rsidRPr="0031057F" w:rsidRDefault="006776C4" w:rsidP="0031057F">
            <w:pPr>
              <w:outlineLvl w:val="3"/>
              <w:rPr>
                <w:rFonts w:cs="Arial"/>
                <w:b/>
                <w:bCs/>
                <w:szCs w:val="22"/>
                <w:lang w:eastAsia="en-GB"/>
              </w:rPr>
            </w:pPr>
            <w:r w:rsidRPr="0031057F">
              <w:rPr>
                <w:rFonts w:cs="Arial"/>
                <w:b/>
                <w:bCs/>
                <w:szCs w:val="22"/>
                <w:lang w:eastAsia="en-GB"/>
              </w:rPr>
              <w:t>Collaboration and Stakeholder Engagement</w:t>
            </w:r>
          </w:p>
          <w:p w14:paraId="328297E0" w14:textId="77777777" w:rsidR="006776C4" w:rsidRPr="0031057F" w:rsidRDefault="006776C4" w:rsidP="0031057F">
            <w:pPr>
              <w:widowControl/>
              <w:numPr>
                <w:ilvl w:val="0"/>
                <w:numId w:val="20"/>
              </w:numPr>
              <w:jc w:val="left"/>
              <w:rPr>
                <w:rFonts w:cs="Arial"/>
                <w:szCs w:val="22"/>
                <w:lang w:eastAsia="en-GB"/>
              </w:rPr>
            </w:pPr>
            <w:r w:rsidRPr="0031057F">
              <w:rPr>
                <w:rFonts w:cs="Arial"/>
                <w:szCs w:val="22"/>
                <w:lang w:eastAsia="en-GB"/>
              </w:rPr>
              <w:t>Work collaboratively with academic departments, professional services teams, and external partners to deliver projects effectively.</w:t>
            </w:r>
          </w:p>
          <w:p w14:paraId="5709337B" w14:textId="77777777" w:rsidR="006776C4" w:rsidRPr="0031057F" w:rsidRDefault="006776C4" w:rsidP="0031057F">
            <w:pPr>
              <w:widowControl/>
              <w:numPr>
                <w:ilvl w:val="0"/>
                <w:numId w:val="20"/>
              </w:numPr>
              <w:jc w:val="left"/>
              <w:rPr>
                <w:rFonts w:cs="Arial"/>
                <w:szCs w:val="22"/>
                <w:lang w:eastAsia="en-GB"/>
              </w:rPr>
            </w:pPr>
            <w:r w:rsidRPr="0031057F">
              <w:rPr>
                <w:rFonts w:cs="Arial"/>
                <w:szCs w:val="22"/>
                <w:lang w:eastAsia="en-GB"/>
              </w:rPr>
              <w:t>Build strong relationships with internal stakeholders to ensure shared understanding and alignment on project objectives.</w:t>
            </w:r>
          </w:p>
          <w:p w14:paraId="1708DDFD" w14:textId="77777777" w:rsidR="006776C4" w:rsidRPr="0031057F" w:rsidRDefault="006776C4" w:rsidP="0031057F">
            <w:pPr>
              <w:widowControl/>
              <w:numPr>
                <w:ilvl w:val="0"/>
                <w:numId w:val="20"/>
              </w:numPr>
              <w:jc w:val="left"/>
              <w:rPr>
                <w:rFonts w:cs="Arial"/>
                <w:szCs w:val="22"/>
                <w:lang w:eastAsia="en-GB"/>
              </w:rPr>
            </w:pPr>
            <w:r w:rsidRPr="0031057F">
              <w:rPr>
                <w:rFonts w:cs="Arial"/>
                <w:szCs w:val="22"/>
                <w:lang w:eastAsia="en-GB"/>
              </w:rPr>
              <w:t>Maintain awareness of sector-wide developments in access and participation, sharing relevant updates with colleagues.</w:t>
            </w:r>
          </w:p>
          <w:p w14:paraId="0AE46162" w14:textId="77777777" w:rsidR="00FE6C5C" w:rsidRPr="0031057F" w:rsidRDefault="00FE6C5C" w:rsidP="0031057F">
            <w:pPr>
              <w:ind w:left="567"/>
              <w:rPr>
                <w:rFonts w:cs="Arial"/>
                <w:b/>
                <w:szCs w:val="22"/>
              </w:rPr>
            </w:pPr>
          </w:p>
        </w:tc>
      </w:tr>
      <w:tr w:rsidR="00FE6C5C" w:rsidRPr="0031057F" w14:paraId="64468D51" w14:textId="77777777" w:rsidTr="0031057F">
        <w:tc>
          <w:tcPr>
            <w:tcW w:w="461" w:type="dxa"/>
            <w:tcBorders>
              <w:top w:val="single" w:sz="4" w:space="0" w:color="D9D9D9"/>
              <w:bottom w:val="single" w:sz="4" w:space="0" w:color="D9D9D9"/>
            </w:tcBorders>
          </w:tcPr>
          <w:p w14:paraId="0E7C3B9A" w14:textId="77777777" w:rsidR="00FE6C5C" w:rsidRPr="0031057F" w:rsidRDefault="00FE6C5C" w:rsidP="0031057F">
            <w:pPr>
              <w:rPr>
                <w:rFonts w:cs="Arial"/>
                <w:b/>
                <w:szCs w:val="22"/>
              </w:rPr>
            </w:pPr>
            <w:r w:rsidRPr="0031057F">
              <w:rPr>
                <w:rFonts w:cs="Arial"/>
                <w:b/>
                <w:szCs w:val="22"/>
              </w:rPr>
              <w:t>4</w:t>
            </w:r>
          </w:p>
        </w:tc>
        <w:tc>
          <w:tcPr>
            <w:tcW w:w="7973" w:type="dxa"/>
            <w:tcBorders>
              <w:top w:val="single" w:sz="4" w:space="0" w:color="D9D9D9"/>
              <w:bottom w:val="single" w:sz="4" w:space="0" w:color="D9D9D9"/>
            </w:tcBorders>
          </w:tcPr>
          <w:p w14:paraId="760F9B66" w14:textId="77777777" w:rsidR="006776C4" w:rsidRPr="0031057F" w:rsidRDefault="006776C4" w:rsidP="0031057F">
            <w:pPr>
              <w:outlineLvl w:val="3"/>
              <w:rPr>
                <w:rFonts w:cs="Arial"/>
                <w:b/>
                <w:bCs/>
                <w:szCs w:val="22"/>
                <w:lang w:eastAsia="en-GB"/>
              </w:rPr>
            </w:pPr>
            <w:r w:rsidRPr="0031057F">
              <w:rPr>
                <w:rFonts w:cs="Arial"/>
                <w:b/>
                <w:bCs/>
                <w:szCs w:val="22"/>
                <w:lang w:eastAsia="en-GB"/>
              </w:rPr>
              <w:t>General Responsibilities</w:t>
            </w:r>
          </w:p>
          <w:p w14:paraId="4FC9866C" w14:textId="77777777" w:rsidR="006776C4" w:rsidRPr="0031057F" w:rsidRDefault="006776C4" w:rsidP="0031057F">
            <w:pPr>
              <w:widowControl/>
              <w:numPr>
                <w:ilvl w:val="0"/>
                <w:numId w:val="21"/>
              </w:numPr>
              <w:jc w:val="left"/>
              <w:rPr>
                <w:rFonts w:cs="Arial"/>
                <w:szCs w:val="22"/>
                <w:lang w:eastAsia="en-GB"/>
              </w:rPr>
            </w:pPr>
            <w:r w:rsidRPr="0031057F">
              <w:rPr>
                <w:rFonts w:cs="Arial"/>
                <w:szCs w:val="22"/>
                <w:lang w:eastAsia="en-GB"/>
              </w:rPr>
              <w:t>Provide administrative support for the management of evaluation projects, including maintaining accurate records and tracking progress.</w:t>
            </w:r>
          </w:p>
          <w:p w14:paraId="417BC686" w14:textId="77777777" w:rsidR="00FE6C5C" w:rsidRDefault="006776C4" w:rsidP="0031057F">
            <w:pPr>
              <w:widowControl/>
              <w:numPr>
                <w:ilvl w:val="0"/>
                <w:numId w:val="21"/>
              </w:numPr>
              <w:jc w:val="left"/>
              <w:rPr>
                <w:rFonts w:cs="Arial"/>
                <w:szCs w:val="22"/>
                <w:lang w:eastAsia="en-GB"/>
              </w:rPr>
            </w:pPr>
            <w:r w:rsidRPr="0031057F">
              <w:rPr>
                <w:rFonts w:cs="Arial"/>
                <w:szCs w:val="22"/>
                <w:lang w:eastAsia="en-GB"/>
              </w:rPr>
              <w:t>Assist in the development of case studies and examples of best practice to inform institutional strategy.</w:t>
            </w:r>
          </w:p>
          <w:p w14:paraId="4F07409C" w14:textId="65259AE0" w:rsidR="0031057F" w:rsidRPr="0031057F" w:rsidRDefault="0031057F" w:rsidP="0031057F">
            <w:pPr>
              <w:widowControl/>
              <w:jc w:val="left"/>
              <w:rPr>
                <w:rFonts w:cs="Arial"/>
                <w:szCs w:val="22"/>
                <w:lang w:eastAsia="en-GB"/>
              </w:rPr>
            </w:pPr>
          </w:p>
        </w:tc>
      </w:tr>
      <w:tr w:rsidR="00FE6C5C" w:rsidRPr="0031057F" w14:paraId="6FED4DAA" w14:textId="77777777" w:rsidTr="0031057F">
        <w:tc>
          <w:tcPr>
            <w:tcW w:w="8434" w:type="dxa"/>
            <w:gridSpan w:val="2"/>
          </w:tcPr>
          <w:p w14:paraId="21F219C1" w14:textId="77777777" w:rsidR="00FE6C5C" w:rsidRPr="0031057F" w:rsidRDefault="00FE6C5C" w:rsidP="0031057F">
            <w:pPr>
              <w:rPr>
                <w:rFonts w:cs="Arial"/>
                <w:szCs w:val="22"/>
              </w:rPr>
            </w:pPr>
          </w:p>
          <w:p w14:paraId="5FD2D601" w14:textId="77777777" w:rsidR="00D31A73" w:rsidRPr="0031057F" w:rsidRDefault="00FE6C5C" w:rsidP="0031057F">
            <w:pPr>
              <w:rPr>
                <w:rFonts w:cs="Arial"/>
                <w:szCs w:val="22"/>
              </w:rPr>
            </w:pPr>
            <w:r w:rsidRPr="0031057F">
              <w:rPr>
                <w:rFonts w:cs="Arial"/>
                <w:szCs w:val="22"/>
              </w:rPr>
              <w:t xml:space="preserve">You will from time to time be required to undertake other duties of a similar nature as reasonably required by your line manager. </w:t>
            </w:r>
            <w:r w:rsidR="009D5C68" w:rsidRPr="0031057F">
              <w:rPr>
                <w:rFonts w:cs="Arial"/>
                <w:szCs w:val="22"/>
              </w:rPr>
              <w:t xml:space="preserve"> </w:t>
            </w:r>
            <w:r w:rsidR="00D31A73" w:rsidRPr="0031057F">
              <w:rPr>
                <w:rFonts w:cs="Arial"/>
                <w:szCs w:val="22"/>
              </w:rPr>
              <w:t xml:space="preserve">You are required to follow all University policies and procedures at all times and take account of </w:t>
            </w:r>
            <w:proofErr w:type="gramStart"/>
            <w:r w:rsidR="00D31A73" w:rsidRPr="0031057F">
              <w:rPr>
                <w:rFonts w:cs="Arial"/>
                <w:szCs w:val="22"/>
              </w:rPr>
              <w:t>University</w:t>
            </w:r>
            <w:proofErr w:type="gramEnd"/>
            <w:r w:rsidR="00D31A73" w:rsidRPr="0031057F">
              <w:rPr>
                <w:rFonts w:cs="Arial"/>
                <w:szCs w:val="22"/>
              </w:rPr>
              <w:t xml:space="preserve"> guidance</w:t>
            </w:r>
          </w:p>
          <w:p w14:paraId="3668DCD9" w14:textId="77777777" w:rsidR="00FE6C5C" w:rsidRPr="0031057F" w:rsidRDefault="00FE6C5C" w:rsidP="0031057F">
            <w:pPr>
              <w:rPr>
                <w:rFonts w:cs="Arial"/>
                <w:b/>
                <w:szCs w:val="22"/>
              </w:rPr>
            </w:pPr>
          </w:p>
        </w:tc>
      </w:tr>
    </w:tbl>
    <w:p w14:paraId="7DC974FB" w14:textId="77777777" w:rsidR="00FE6C5C" w:rsidRPr="0031057F" w:rsidRDefault="00FE6C5C" w:rsidP="0031057F">
      <w:pPr>
        <w:rPr>
          <w:rFonts w:cs="Arial"/>
          <w:szCs w:val="22"/>
        </w:rPr>
      </w:pPr>
    </w:p>
    <w:p w14:paraId="3499B5B3" w14:textId="77777777" w:rsidR="004B76AE" w:rsidRPr="0031057F" w:rsidRDefault="004B76AE" w:rsidP="0031057F">
      <w:pPr>
        <w:widowControl/>
        <w:jc w:val="left"/>
        <w:rPr>
          <w:rFonts w:cs="Arial"/>
          <w:szCs w:val="22"/>
        </w:rPr>
      </w:pPr>
      <w:r w:rsidRPr="0031057F">
        <w:rPr>
          <w:rFonts w:cs="Arial"/>
          <w:szCs w:val="22"/>
        </w:rPr>
        <w:br w:type="page"/>
      </w:r>
    </w:p>
    <w:p w14:paraId="07DC58E4" w14:textId="77777777" w:rsidR="00FE6C5C" w:rsidRPr="0031057F" w:rsidRDefault="00FE6C5C" w:rsidP="0031057F">
      <w:pPr>
        <w:rPr>
          <w:rFonts w:cs="Arial"/>
          <w:szCs w:val="22"/>
        </w:rPr>
      </w:pPr>
    </w:p>
    <w:p w14:paraId="2B4AD388" w14:textId="77777777" w:rsidR="00FE6C5C" w:rsidRPr="0031057F" w:rsidRDefault="00FE6C5C" w:rsidP="0031057F">
      <w:pPr>
        <w:rPr>
          <w:rFonts w:cs="Arial"/>
          <w:b/>
          <w:szCs w:val="22"/>
        </w:rPr>
      </w:pPr>
      <w:r w:rsidRPr="0031057F">
        <w:rPr>
          <w:rFonts w:cs="Arial"/>
          <w:b/>
          <w:noProof/>
          <w:szCs w:val="22"/>
          <w:lang w:eastAsia="en-GB"/>
        </w:rPr>
        <w:drawing>
          <wp:inline distT="0" distB="0" distL="0" distR="0" wp14:anchorId="12BA6293" wp14:editId="136458C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0A1E4CA" w14:textId="77777777" w:rsidR="00FE6C5C" w:rsidRPr="0031057F" w:rsidRDefault="00FE6C5C" w:rsidP="0031057F">
      <w:pPr>
        <w:jc w:val="center"/>
        <w:rPr>
          <w:rFonts w:cs="Arial"/>
          <w:b/>
          <w:bCs/>
          <w:szCs w:val="22"/>
        </w:rPr>
      </w:pPr>
      <w:r w:rsidRPr="0031057F">
        <w:rPr>
          <w:rFonts w:cs="Arial"/>
          <w:b/>
          <w:bCs/>
          <w:szCs w:val="22"/>
        </w:rPr>
        <w:t>Person Specification</w:t>
      </w:r>
    </w:p>
    <w:p w14:paraId="7652C39E" w14:textId="77777777" w:rsidR="00FE6C5C" w:rsidRPr="0031057F" w:rsidRDefault="00FE6C5C" w:rsidP="0031057F">
      <w:pPr>
        <w:jc w:val="center"/>
        <w:rPr>
          <w:rFonts w:cs="Arial"/>
          <w:b/>
          <w:bCs/>
          <w:szCs w:val="22"/>
        </w:rPr>
      </w:pPr>
    </w:p>
    <w:tbl>
      <w:tblPr>
        <w:tblpPr w:leftFromText="180" w:rightFromText="180" w:vertAnchor="text" w:horzAnchor="margin" w:tblpY="84"/>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2"/>
        <w:gridCol w:w="1392"/>
        <w:gridCol w:w="1398"/>
      </w:tblGrid>
      <w:tr w:rsidR="00FE6C5C" w:rsidRPr="0031057F" w14:paraId="4136C55D" w14:textId="77777777" w:rsidTr="0031057F">
        <w:tc>
          <w:tcPr>
            <w:tcW w:w="5662" w:type="dxa"/>
            <w:shd w:val="clear" w:color="auto" w:fill="DAEEF3" w:themeFill="accent5" w:themeFillTint="33"/>
            <w:tcMar>
              <w:top w:w="0" w:type="dxa"/>
              <w:left w:w="108" w:type="dxa"/>
              <w:bottom w:w="0" w:type="dxa"/>
              <w:right w:w="108" w:type="dxa"/>
            </w:tcMar>
          </w:tcPr>
          <w:p w14:paraId="6741F7D3" w14:textId="447BCD4F" w:rsidR="004B76AE" w:rsidRPr="0031057F" w:rsidRDefault="00FE6C5C" w:rsidP="0031057F">
            <w:pPr>
              <w:rPr>
                <w:rFonts w:cs="Arial"/>
                <w:b/>
                <w:szCs w:val="22"/>
              </w:rPr>
            </w:pPr>
            <w:r w:rsidRPr="0031057F">
              <w:rPr>
                <w:rFonts w:cs="Arial"/>
                <w:b/>
                <w:szCs w:val="22"/>
              </w:rPr>
              <w:t>Criteria:  Qualifications and Training</w:t>
            </w:r>
          </w:p>
        </w:tc>
        <w:tc>
          <w:tcPr>
            <w:tcW w:w="1392" w:type="dxa"/>
            <w:shd w:val="clear" w:color="auto" w:fill="DAEEF3" w:themeFill="accent5" w:themeFillTint="33"/>
            <w:tcMar>
              <w:top w:w="0" w:type="dxa"/>
              <w:left w:w="108" w:type="dxa"/>
              <w:bottom w:w="0" w:type="dxa"/>
              <w:right w:w="108" w:type="dxa"/>
            </w:tcMar>
          </w:tcPr>
          <w:p w14:paraId="68CD4FE3" w14:textId="77777777" w:rsidR="00FE6C5C" w:rsidRPr="0031057F" w:rsidRDefault="00FE6C5C" w:rsidP="0031057F">
            <w:pPr>
              <w:jc w:val="center"/>
              <w:rPr>
                <w:rFonts w:cs="Arial"/>
                <w:b/>
                <w:szCs w:val="22"/>
              </w:rPr>
            </w:pPr>
            <w:r w:rsidRPr="0031057F">
              <w:rPr>
                <w:rFonts w:cs="Arial"/>
                <w:b/>
                <w:szCs w:val="22"/>
              </w:rPr>
              <w:t>Essential</w:t>
            </w:r>
          </w:p>
        </w:tc>
        <w:tc>
          <w:tcPr>
            <w:tcW w:w="1398" w:type="dxa"/>
            <w:shd w:val="clear" w:color="auto" w:fill="DAEEF3" w:themeFill="accent5" w:themeFillTint="33"/>
            <w:tcMar>
              <w:top w:w="0" w:type="dxa"/>
              <w:left w:w="108" w:type="dxa"/>
              <w:bottom w:w="0" w:type="dxa"/>
              <w:right w:w="108" w:type="dxa"/>
            </w:tcMar>
          </w:tcPr>
          <w:p w14:paraId="277EA96F" w14:textId="77777777" w:rsidR="00FE6C5C" w:rsidRPr="0031057F" w:rsidRDefault="00FE6C5C" w:rsidP="0031057F">
            <w:pPr>
              <w:jc w:val="center"/>
              <w:rPr>
                <w:rFonts w:cs="Arial"/>
                <w:b/>
                <w:szCs w:val="22"/>
              </w:rPr>
            </w:pPr>
            <w:r w:rsidRPr="0031057F">
              <w:rPr>
                <w:rFonts w:cs="Arial"/>
                <w:b/>
                <w:szCs w:val="22"/>
              </w:rPr>
              <w:t>Desirable</w:t>
            </w:r>
          </w:p>
        </w:tc>
      </w:tr>
      <w:tr w:rsidR="00FE6C5C" w:rsidRPr="0031057F" w14:paraId="01E7A9D6" w14:textId="77777777" w:rsidTr="0031057F">
        <w:tc>
          <w:tcPr>
            <w:tcW w:w="5662" w:type="dxa"/>
            <w:tcMar>
              <w:top w:w="0" w:type="dxa"/>
              <w:left w:w="108" w:type="dxa"/>
              <w:bottom w:w="0" w:type="dxa"/>
              <w:right w:w="108" w:type="dxa"/>
            </w:tcMar>
            <w:vAlign w:val="center"/>
          </w:tcPr>
          <w:p w14:paraId="6D3E69E8" w14:textId="17FAB6BC" w:rsidR="00FE6C5C" w:rsidRPr="0031057F" w:rsidRDefault="006776C4" w:rsidP="0031057F">
            <w:pPr>
              <w:widowControl/>
              <w:jc w:val="left"/>
              <w:rPr>
                <w:rFonts w:cs="Arial"/>
                <w:szCs w:val="22"/>
                <w:lang w:eastAsia="en-GB"/>
              </w:rPr>
            </w:pPr>
            <w:r w:rsidRPr="0031057F">
              <w:rPr>
                <w:rFonts w:cs="Arial"/>
                <w:szCs w:val="22"/>
                <w:lang w:eastAsia="en-GB"/>
              </w:rPr>
              <w:t>Educated to degree level or equivalent.</w:t>
            </w:r>
          </w:p>
        </w:tc>
        <w:tc>
          <w:tcPr>
            <w:tcW w:w="1392" w:type="dxa"/>
            <w:tcMar>
              <w:top w:w="0" w:type="dxa"/>
              <w:left w:w="108" w:type="dxa"/>
              <w:bottom w:w="0" w:type="dxa"/>
              <w:right w:w="108" w:type="dxa"/>
            </w:tcMar>
            <w:vAlign w:val="center"/>
          </w:tcPr>
          <w:p w14:paraId="0E71E36B" w14:textId="4029488B" w:rsidR="00FE6C5C" w:rsidRPr="0031057F" w:rsidRDefault="006776C4" w:rsidP="0031057F">
            <w:pPr>
              <w:jc w:val="center"/>
              <w:rPr>
                <w:rFonts w:cs="Arial"/>
                <w:szCs w:val="22"/>
              </w:rPr>
            </w:pPr>
            <w:r w:rsidRPr="0031057F">
              <w:rPr>
                <w:rFonts w:cs="Arial"/>
                <w:szCs w:val="22"/>
              </w:rPr>
              <w:t>X</w:t>
            </w:r>
          </w:p>
        </w:tc>
        <w:tc>
          <w:tcPr>
            <w:tcW w:w="1398" w:type="dxa"/>
            <w:tcMar>
              <w:top w:w="0" w:type="dxa"/>
              <w:left w:w="108" w:type="dxa"/>
              <w:bottom w:w="0" w:type="dxa"/>
              <w:right w:w="108" w:type="dxa"/>
            </w:tcMar>
            <w:vAlign w:val="center"/>
          </w:tcPr>
          <w:p w14:paraId="422E3658" w14:textId="77777777" w:rsidR="00FE6C5C" w:rsidRPr="0031057F" w:rsidRDefault="00FE6C5C" w:rsidP="0031057F">
            <w:pPr>
              <w:jc w:val="center"/>
              <w:rPr>
                <w:rFonts w:cs="Arial"/>
                <w:szCs w:val="22"/>
              </w:rPr>
            </w:pPr>
          </w:p>
        </w:tc>
      </w:tr>
      <w:tr w:rsidR="00FE6C5C" w:rsidRPr="0031057F" w14:paraId="62C1C6F4" w14:textId="77777777" w:rsidTr="0031057F">
        <w:tc>
          <w:tcPr>
            <w:tcW w:w="5662" w:type="dxa"/>
            <w:tcMar>
              <w:top w:w="0" w:type="dxa"/>
              <w:left w:w="108" w:type="dxa"/>
              <w:bottom w:w="0" w:type="dxa"/>
              <w:right w:w="108" w:type="dxa"/>
            </w:tcMar>
            <w:vAlign w:val="center"/>
          </w:tcPr>
          <w:p w14:paraId="2F6B1E61" w14:textId="0840FCA7" w:rsidR="00FE6C5C" w:rsidRPr="0031057F" w:rsidRDefault="006776C4" w:rsidP="0031057F">
            <w:pPr>
              <w:widowControl/>
              <w:jc w:val="left"/>
              <w:rPr>
                <w:rFonts w:cs="Arial"/>
                <w:szCs w:val="22"/>
                <w:lang w:eastAsia="en-GB"/>
              </w:rPr>
            </w:pPr>
            <w:r w:rsidRPr="0031057F">
              <w:rPr>
                <w:rFonts w:cs="Arial"/>
                <w:szCs w:val="22"/>
                <w:lang w:eastAsia="en-GB"/>
              </w:rPr>
              <w:t>Qualification in social sciences, education, or a related field.</w:t>
            </w:r>
          </w:p>
        </w:tc>
        <w:tc>
          <w:tcPr>
            <w:tcW w:w="1392" w:type="dxa"/>
            <w:tcMar>
              <w:top w:w="0" w:type="dxa"/>
              <w:left w:w="108" w:type="dxa"/>
              <w:bottom w:w="0" w:type="dxa"/>
              <w:right w:w="108" w:type="dxa"/>
            </w:tcMar>
            <w:vAlign w:val="center"/>
          </w:tcPr>
          <w:p w14:paraId="3B794C74" w14:textId="77777777" w:rsidR="00FE6C5C" w:rsidRPr="0031057F" w:rsidRDefault="00FE6C5C" w:rsidP="0031057F">
            <w:pPr>
              <w:jc w:val="center"/>
              <w:rPr>
                <w:rFonts w:cs="Arial"/>
                <w:szCs w:val="22"/>
              </w:rPr>
            </w:pPr>
          </w:p>
        </w:tc>
        <w:tc>
          <w:tcPr>
            <w:tcW w:w="1398" w:type="dxa"/>
            <w:tcMar>
              <w:top w:w="0" w:type="dxa"/>
              <w:left w:w="108" w:type="dxa"/>
              <w:bottom w:w="0" w:type="dxa"/>
              <w:right w:w="108" w:type="dxa"/>
            </w:tcMar>
            <w:vAlign w:val="center"/>
          </w:tcPr>
          <w:p w14:paraId="3776C71F" w14:textId="0AD0C6FA" w:rsidR="00FE6C5C" w:rsidRPr="0031057F" w:rsidRDefault="006776C4" w:rsidP="0031057F">
            <w:pPr>
              <w:jc w:val="center"/>
              <w:rPr>
                <w:rFonts w:cs="Arial"/>
                <w:szCs w:val="22"/>
              </w:rPr>
            </w:pPr>
            <w:r w:rsidRPr="0031057F">
              <w:rPr>
                <w:rFonts w:cs="Arial"/>
                <w:szCs w:val="22"/>
              </w:rPr>
              <w:t>X</w:t>
            </w:r>
          </w:p>
        </w:tc>
      </w:tr>
    </w:tbl>
    <w:p w14:paraId="1CE93930" w14:textId="77777777" w:rsidR="00FE6C5C" w:rsidRPr="0031057F" w:rsidRDefault="00FE6C5C" w:rsidP="0031057F">
      <w:pPr>
        <w:jc w:val="center"/>
        <w:rPr>
          <w:rFonts w:cs="Arial"/>
          <w:b/>
          <w:bCs/>
          <w:szCs w:val="22"/>
        </w:rPr>
      </w:pP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2"/>
        <w:gridCol w:w="1459"/>
        <w:gridCol w:w="1331"/>
      </w:tblGrid>
      <w:tr w:rsidR="00FE6C5C" w:rsidRPr="0031057F" w14:paraId="5ACD088B" w14:textId="77777777" w:rsidTr="0031057F">
        <w:tc>
          <w:tcPr>
            <w:tcW w:w="5662" w:type="dxa"/>
            <w:shd w:val="clear" w:color="auto" w:fill="DAEEF3" w:themeFill="accent5" w:themeFillTint="33"/>
            <w:tcMar>
              <w:top w:w="0" w:type="dxa"/>
              <w:left w:w="108" w:type="dxa"/>
              <w:bottom w:w="0" w:type="dxa"/>
              <w:right w:w="108" w:type="dxa"/>
            </w:tcMar>
          </w:tcPr>
          <w:p w14:paraId="4ED0738A" w14:textId="5C80263D" w:rsidR="004B76AE" w:rsidRPr="0031057F" w:rsidRDefault="00FE6C5C" w:rsidP="0031057F">
            <w:pPr>
              <w:rPr>
                <w:rFonts w:cs="Arial"/>
                <w:b/>
                <w:szCs w:val="22"/>
              </w:rPr>
            </w:pPr>
            <w:r w:rsidRPr="0031057F">
              <w:rPr>
                <w:rFonts w:cs="Arial"/>
                <w:b/>
                <w:szCs w:val="22"/>
              </w:rPr>
              <w:t>Criteria:  Knowledge and Experience</w:t>
            </w:r>
          </w:p>
        </w:tc>
        <w:tc>
          <w:tcPr>
            <w:tcW w:w="1459" w:type="dxa"/>
            <w:shd w:val="clear" w:color="auto" w:fill="DAEEF3" w:themeFill="accent5" w:themeFillTint="33"/>
            <w:tcMar>
              <w:top w:w="0" w:type="dxa"/>
              <w:left w:w="108" w:type="dxa"/>
              <w:bottom w:w="0" w:type="dxa"/>
              <w:right w:w="108" w:type="dxa"/>
            </w:tcMar>
          </w:tcPr>
          <w:p w14:paraId="2DED641A" w14:textId="77777777" w:rsidR="00FE6C5C" w:rsidRPr="0031057F" w:rsidRDefault="00FE6C5C" w:rsidP="0031057F">
            <w:pPr>
              <w:jc w:val="center"/>
              <w:rPr>
                <w:rFonts w:cs="Arial"/>
                <w:b/>
                <w:szCs w:val="22"/>
              </w:rPr>
            </w:pPr>
            <w:r w:rsidRPr="0031057F">
              <w:rPr>
                <w:rFonts w:cs="Arial"/>
                <w:b/>
                <w:szCs w:val="22"/>
              </w:rPr>
              <w:t>Essential</w:t>
            </w:r>
          </w:p>
        </w:tc>
        <w:tc>
          <w:tcPr>
            <w:tcW w:w="1331" w:type="dxa"/>
            <w:shd w:val="clear" w:color="auto" w:fill="DAEEF3" w:themeFill="accent5" w:themeFillTint="33"/>
            <w:tcMar>
              <w:top w:w="0" w:type="dxa"/>
              <w:left w:w="108" w:type="dxa"/>
              <w:bottom w:w="0" w:type="dxa"/>
              <w:right w:w="108" w:type="dxa"/>
            </w:tcMar>
          </w:tcPr>
          <w:p w14:paraId="072613AA" w14:textId="77777777" w:rsidR="00FE6C5C" w:rsidRPr="0031057F" w:rsidRDefault="00FE6C5C" w:rsidP="0031057F">
            <w:pPr>
              <w:jc w:val="center"/>
              <w:rPr>
                <w:rFonts w:cs="Arial"/>
                <w:b/>
                <w:szCs w:val="22"/>
              </w:rPr>
            </w:pPr>
            <w:r w:rsidRPr="0031057F">
              <w:rPr>
                <w:rFonts w:cs="Arial"/>
                <w:b/>
                <w:szCs w:val="22"/>
              </w:rPr>
              <w:t>Desirable</w:t>
            </w:r>
          </w:p>
        </w:tc>
      </w:tr>
      <w:tr w:rsidR="00FE6C5C" w:rsidRPr="0031057F" w14:paraId="0062BA20" w14:textId="77777777" w:rsidTr="0031057F">
        <w:tc>
          <w:tcPr>
            <w:tcW w:w="5662" w:type="dxa"/>
            <w:tcMar>
              <w:top w:w="0" w:type="dxa"/>
              <w:left w:w="108" w:type="dxa"/>
              <w:bottom w:w="0" w:type="dxa"/>
              <w:right w:w="108" w:type="dxa"/>
            </w:tcMar>
          </w:tcPr>
          <w:p w14:paraId="06CDA7A6" w14:textId="78302413" w:rsidR="00FE6C5C" w:rsidRPr="0031057F" w:rsidRDefault="006776C4" w:rsidP="0031057F">
            <w:pPr>
              <w:widowControl/>
              <w:jc w:val="left"/>
              <w:rPr>
                <w:rFonts w:cs="Arial"/>
                <w:szCs w:val="22"/>
                <w:lang w:eastAsia="en-GB"/>
              </w:rPr>
            </w:pPr>
            <w:r w:rsidRPr="0031057F">
              <w:rPr>
                <w:rFonts w:cs="Arial"/>
                <w:szCs w:val="22"/>
                <w:lang w:eastAsia="en-GB"/>
              </w:rPr>
              <w:t>Understanding of access, participation, and student success issues in higher education.</w:t>
            </w:r>
          </w:p>
        </w:tc>
        <w:tc>
          <w:tcPr>
            <w:tcW w:w="1459" w:type="dxa"/>
            <w:tcMar>
              <w:top w:w="0" w:type="dxa"/>
              <w:left w:w="108" w:type="dxa"/>
              <w:bottom w:w="0" w:type="dxa"/>
              <w:right w:w="108" w:type="dxa"/>
            </w:tcMar>
          </w:tcPr>
          <w:p w14:paraId="1AA5350B" w14:textId="5847A909" w:rsidR="00FE6C5C" w:rsidRPr="0031057F" w:rsidRDefault="006776C4" w:rsidP="0031057F">
            <w:pPr>
              <w:jc w:val="center"/>
              <w:rPr>
                <w:rFonts w:cs="Arial"/>
                <w:szCs w:val="22"/>
              </w:rPr>
            </w:pPr>
            <w:r w:rsidRPr="0031057F">
              <w:rPr>
                <w:rFonts w:cs="Arial"/>
                <w:szCs w:val="22"/>
              </w:rPr>
              <w:t>X</w:t>
            </w:r>
          </w:p>
        </w:tc>
        <w:tc>
          <w:tcPr>
            <w:tcW w:w="1331" w:type="dxa"/>
            <w:tcMar>
              <w:top w:w="0" w:type="dxa"/>
              <w:left w:w="108" w:type="dxa"/>
              <w:bottom w:w="0" w:type="dxa"/>
              <w:right w:w="108" w:type="dxa"/>
            </w:tcMar>
          </w:tcPr>
          <w:p w14:paraId="4EF0A124" w14:textId="77777777" w:rsidR="00FE6C5C" w:rsidRPr="0031057F" w:rsidRDefault="00FE6C5C" w:rsidP="0031057F">
            <w:pPr>
              <w:jc w:val="center"/>
              <w:rPr>
                <w:rFonts w:cs="Arial"/>
                <w:szCs w:val="22"/>
              </w:rPr>
            </w:pPr>
          </w:p>
        </w:tc>
      </w:tr>
      <w:tr w:rsidR="00FE6C5C" w:rsidRPr="0031057F" w14:paraId="087EFCDF" w14:textId="77777777" w:rsidTr="0031057F">
        <w:tc>
          <w:tcPr>
            <w:tcW w:w="5662" w:type="dxa"/>
            <w:tcMar>
              <w:top w:w="0" w:type="dxa"/>
              <w:left w:w="108" w:type="dxa"/>
              <w:bottom w:w="0" w:type="dxa"/>
              <w:right w:w="108" w:type="dxa"/>
            </w:tcMar>
          </w:tcPr>
          <w:p w14:paraId="668AFB25" w14:textId="068FA581" w:rsidR="00FE6C5C" w:rsidRPr="0031057F" w:rsidRDefault="006776C4" w:rsidP="0031057F">
            <w:pPr>
              <w:rPr>
                <w:rFonts w:cs="Arial"/>
                <w:b/>
                <w:szCs w:val="22"/>
              </w:rPr>
            </w:pPr>
            <w:r w:rsidRPr="0031057F">
              <w:rPr>
                <w:rFonts w:cs="Arial"/>
                <w:szCs w:val="22"/>
                <w:lang w:eastAsia="en-GB"/>
              </w:rPr>
              <w:t>Experience collecting, managing, and analysing qualitative and/or quantitative data</w:t>
            </w:r>
          </w:p>
        </w:tc>
        <w:tc>
          <w:tcPr>
            <w:tcW w:w="1459" w:type="dxa"/>
            <w:tcMar>
              <w:top w:w="0" w:type="dxa"/>
              <w:left w:w="108" w:type="dxa"/>
              <w:bottom w:w="0" w:type="dxa"/>
              <w:right w:w="108" w:type="dxa"/>
            </w:tcMar>
          </w:tcPr>
          <w:p w14:paraId="7CD1AA02" w14:textId="502CA42C" w:rsidR="00FE6C5C" w:rsidRPr="0031057F" w:rsidRDefault="006776C4" w:rsidP="0031057F">
            <w:pPr>
              <w:jc w:val="center"/>
              <w:rPr>
                <w:rFonts w:cs="Arial"/>
                <w:szCs w:val="22"/>
              </w:rPr>
            </w:pPr>
            <w:r w:rsidRPr="0031057F">
              <w:rPr>
                <w:rFonts w:cs="Arial"/>
                <w:szCs w:val="22"/>
              </w:rPr>
              <w:t>X</w:t>
            </w:r>
          </w:p>
        </w:tc>
        <w:tc>
          <w:tcPr>
            <w:tcW w:w="1331" w:type="dxa"/>
            <w:tcMar>
              <w:top w:w="0" w:type="dxa"/>
              <w:left w:w="108" w:type="dxa"/>
              <w:bottom w:w="0" w:type="dxa"/>
              <w:right w:w="108" w:type="dxa"/>
            </w:tcMar>
          </w:tcPr>
          <w:p w14:paraId="127408B7" w14:textId="77777777" w:rsidR="00FE6C5C" w:rsidRPr="0031057F" w:rsidRDefault="00FE6C5C" w:rsidP="0031057F">
            <w:pPr>
              <w:jc w:val="center"/>
              <w:rPr>
                <w:rFonts w:cs="Arial"/>
                <w:szCs w:val="22"/>
              </w:rPr>
            </w:pPr>
          </w:p>
        </w:tc>
      </w:tr>
      <w:tr w:rsidR="00FE6C5C" w:rsidRPr="0031057F" w14:paraId="4860DE1B" w14:textId="77777777" w:rsidTr="0031057F">
        <w:tc>
          <w:tcPr>
            <w:tcW w:w="5662" w:type="dxa"/>
            <w:tcMar>
              <w:top w:w="0" w:type="dxa"/>
              <w:left w:w="108" w:type="dxa"/>
              <w:bottom w:w="0" w:type="dxa"/>
              <w:right w:w="108" w:type="dxa"/>
            </w:tcMar>
          </w:tcPr>
          <w:p w14:paraId="0AB7A6D2" w14:textId="7C184C7A" w:rsidR="00FE6C5C" w:rsidRPr="0031057F" w:rsidRDefault="006776C4" w:rsidP="0031057F">
            <w:pPr>
              <w:rPr>
                <w:rFonts w:cs="Arial"/>
                <w:b/>
                <w:szCs w:val="22"/>
              </w:rPr>
            </w:pPr>
            <w:r w:rsidRPr="0031057F">
              <w:rPr>
                <w:rFonts w:cs="Arial"/>
                <w:szCs w:val="22"/>
                <w:lang w:eastAsia="en-GB"/>
              </w:rPr>
              <w:t>Experience delivering evaluation or research projects</w:t>
            </w:r>
          </w:p>
        </w:tc>
        <w:tc>
          <w:tcPr>
            <w:tcW w:w="1459" w:type="dxa"/>
            <w:tcMar>
              <w:top w:w="0" w:type="dxa"/>
              <w:left w:w="108" w:type="dxa"/>
              <w:bottom w:w="0" w:type="dxa"/>
              <w:right w:w="108" w:type="dxa"/>
            </w:tcMar>
          </w:tcPr>
          <w:p w14:paraId="4287756B" w14:textId="5BA30705" w:rsidR="00FE6C5C" w:rsidRPr="0031057F" w:rsidRDefault="006776C4" w:rsidP="0031057F">
            <w:pPr>
              <w:jc w:val="center"/>
              <w:rPr>
                <w:rFonts w:cs="Arial"/>
                <w:szCs w:val="22"/>
              </w:rPr>
            </w:pPr>
            <w:r w:rsidRPr="0031057F">
              <w:rPr>
                <w:rFonts w:cs="Arial"/>
                <w:szCs w:val="22"/>
              </w:rPr>
              <w:t>X</w:t>
            </w:r>
          </w:p>
        </w:tc>
        <w:tc>
          <w:tcPr>
            <w:tcW w:w="1331" w:type="dxa"/>
            <w:tcMar>
              <w:top w:w="0" w:type="dxa"/>
              <w:left w:w="108" w:type="dxa"/>
              <w:bottom w:w="0" w:type="dxa"/>
              <w:right w:w="108" w:type="dxa"/>
            </w:tcMar>
          </w:tcPr>
          <w:p w14:paraId="61B06D60" w14:textId="77777777" w:rsidR="00FE6C5C" w:rsidRPr="0031057F" w:rsidRDefault="00FE6C5C" w:rsidP="0031057F">
            <w:pPr>
              <w:jc w:val="center"/>
              <w:rPr>
                <w:rFonts w:cs="Arial"/>
                <w:szCs w:val="22"/>
              </w:rPr>
            </w:pPr>
          </w:p>
        </w:tc>
      </w:tr>
      <w:tr w:rsidR="00FE6C5C" w:rsidRPr="0031057F" w14:paraId="4E1DA36D" w14:textId="77777777" w:rsidTr="0031057F">
        <w:tc>
          <w:tcPr>
            <w:tcW w:w="5662" w:type="dxa"/>
            <w:tcMar>
              <w:top w:w="0" w:type="dxa"/>
              <w:left w:w="108" w:type="dxa"/>
              <w:bottom w:w="0" w:type="dxa"/>
              <w:right w:w="108" w:type="dxa"/>
            </w:tcMar>
          </w:tcPr>
          <w:p w14:paraId="473590AB" w14:textId="69E4D739" w:rsidR="00FE6C5C" w:rsidRPr="0031057F" w:rsidRDefault="006776C4" w:rsidP="0031057F">
            <w:pPr>
              <w:widowControl/>
              <w:jc w:val="left"/>
              <w:rPr>
                <w:rFonts w:cs="Arial"/>
                <w:szCs w:val="22"/>
                <w:lang w:eastAsia="en-GB"/>
              </w:rPr>
            </w:pPr>
            <w:r w:rsidRPr="0031057F">
              <w:rPr>
                <w:rFonts w:cs="Arial"/>
                <w:szCs w:val="22"/>
                <w:lang w:eastAsia="en-GB"/>
              </w:rPr>
              <w:t>Familiarity with producing written reports and presenting findings.</w:t>
            </w:r>
          </w:p>
        </w:tc>
        <w:tc>
          <w:tcPr>
            <w:tcW w:w="1459" w:type="dxa"/>
            <w:tcMar>
              <w:top w:w="0" w:type="dxa"/>
              <w:left w:w="108" w:type="dxa"/>
              <w:bottom w:w="0" w:type="dxa"/>
              <w:right w:w="108" w:type="dxa"/>
            </w:tcMar>
          </w:tcPr>
          <w:p w14:paraId="6CFBC84F" w14:textId="18513F42" w:rsidR="00FE6C5C" w:rsidRPr="0031057F" w:rsidRDefault="006776C4" w:rsidP="0031057F">
            <w:pPr>
              <w:jc w:val="center"/>
              <w:rPr>
                <w:rFonts w:cs="Arial"/>
                <w:szCs w:val="22"/>
              </w:rPr>
            </w:pPr>
            <w:r w:rsidRPr="0031057F">
              <w:rPr>
                <w:rFonts w:cs="Arial"/>
                <w:szCs w:val="22"/>
              </w:rPr>
              <w:t>X</w:t>
            </w:r>
          </w:p>
        </w:tc>
        <w:tc>
          <w:tcPr>
            <w:tcW w:w="1331" w:type="dxa"/>
            <w:tcMar>
              <w:top w:w="0" w:type="dxa"/>
              <w:left w:w="108" w:type="dxa"/>
              <w:bottom w:w="0" w:type="dxa"/>
              <w:right w:w="108" w:type="dxa"/>
            </w:tcMar>
          </w:tcPr>
          <w:p w14:paraId="124076E3" w14:textId="77777777" w:rsidR="00FE6C5C" w:rsidRPr="0031057F" w:rsidRDefault="00FE6C5C" w:rsidP="0031057F">
            <w:pPr>
              <w:jc w:val="center"/>
              <w:rPr>
                <w:rFonts w:cs="Arial"/>
                <w:szCs w:val="22"/>
              </w:rPr>
            </w:pPr>
          </w:p>
        </w:tc>
      </w:tr>
      <w:tr w:rsidR="00FE6C5C" w:rsidRPr="0031057F" w14:paraId="45871DDF" w14:textId="77777777" w:rsidTr="0031057F">
        <w:tc>
          <w:tcPr>
            <w:tcW w:w="5662" w:type="dxa"/>
            <w:tcMar>
              <w:top w:w="0" w:type="dxa"/>
              <w:left w:w="108" w:type="dxa"/>
              <w:bottom w:w="0" w:type="dxa"/>
              <w:right w:w="108" w:type="dxa"/>
            </w:tcMar>
          </w:tcPr>
          <w:p w14:paraId="621378F1" w14:textId="629733F7" w:rsidR="00FE6C5C" w:rsidRPr="0031057F" w:rsidRDefault="006776C4" w:rsidP="0031057F">
            <w:pPr>
              <w:rPr>
                <w:rFonts w:cs="Arial"/>
                <w:b/>
                <w:szCs w:val="22"/>
              </w:rPr>
            </w:pPr>
            <w:r w:rsidRPr="0031057F">
              <w:rPr>
                <w:rFonts w:cs="Arial"/>
                <w:szCs w:val="22"/>
                <w:lang w:eastAsia="en-GB"/>
              </w:rPr>
              <w:t>Experience working in an educational or research environment</w:t>
            </w:r>
          </w:p>
        </w:tc>
        <w:tc>
          <w:tcPr>
            <w:tcW w:w="1459" w:type="dxa"/>
            <w:tcMar>
              <w:top w:w="0" w:type="dxa"/>
              <w:left w:w="108" w:type="dxa"/>
              <w:bottom w:w="0" w:type="dxa"/>
              <w:right w:w="108" w:type="dxa"/>
            </w:tcMar>
          </w:tcPr>
          <w:p w14:paraId="2013A86B" w14:textId="77777777" w:rsidR="00FE6C5C" w:rsidRPr="0031057F" w:rsidRDefault="00FE6C5C" w:rsidP="0031057F">
            <w:pPr>
              <w:jc w:val="center"/>
              <w:rPr>
                <w:rFonts w:cs="Arial"/>
                <w:szCs w:val="22"/>
              </w:rPr>
            </w:pPr>
          </w:p>
        </w:tc>
        <w:tc>
          <w:tcPr>
            <w:tcW w:w="1331" w:type="dxa"/>
            <w:tcMar>
              <w:top w:w="0" w:type="dxa"/>
              <w:left w:w="108" w:type="dxa"/>
              <w:bottom w:w="0" w:type="dxa"/>
              <w:right w:w="108" w:type="dxa"/>
            </w:tcMar>
          </w:tcPr>
          <w:p w14:paraId="2D30D5CE" w14:textId="7F0DA767" w:rsidR="00FE6C5C" w:rsidRPr="0031057F" w:rsidRDefault="006776C4" w:rsidP="0031057F">
            <w:pPr>
              <w:jc w:val="center"/>
              <w:rPr>
                <w:rFonts w:cs="Arial"/>
                <w:szCs w:val="22"/>
              </w:rPr>
            </w:pPr>
            <w:r w:rsidRPr="0031057F">
              <w:rPr>
                <w:rFonts w:cs="Arial"/>
                <w:szCs w:val="22"/>
              </w:rPr>
              <w:t>X</w:t>
            </w:r>
          </w:p>
        </w:tc>
      </w:tr>
      <w:tr w:rsidR="00FE6C5C" w:rsidRPr="0031057F" w14:paraId="7646DC78" w14:textId="77777777" w:rsidTr="0031057F">
        <w:tc>
          <w:tcPr>
            <w:tcW w:w="5662" w:type="dxa"/>
            <w:tcMar>
              <w:top w:w="0" w:type="dxa"/>
              <w:left w:w="108" w:type="dxa"/>
              <w:bottom w:w="0" w:type="dxa"/>
              <w:right w:w="108" w:type="dxa"/>
            </w:tcMar>
          </w:tcPr>
          <w:p w14:paraId="6B91CC46" w14:textId="07FAAD42" w:rsidR="00FE6C5C" w:rsidRPr="0031057F" w:rsidRDefault="006776C4" w:rsidP="0031057F">
            <w:pPr>
              <w:rPr>
                <w:rFonts w:cs="Arial"/>
                <w:b/>
                <w:szCs w:val="22"/>
              </w:rPr>
            </w:pPr>
            <w:r w:rsidRPr="0031057F">
              <w:rPr>
                <w:rFonts w:cs="Arial"/>
                <w:szCs w:val="22"/>
                <w:lang w:eastAsia="en-GB"/>
              </w:rPr>
              <w:t>Knowledge of ethical approval processes for research projects</w:t>
            </w:r>
          </w:p>
        </w:tc>
        <w:tc>
          <w:tcPr>
            <w:tcW w:w="1459" w:type="dxa"/>
            <w:tcMar>
              <w:top w:w="0" w:type="dxa"/>
              <w:left w:w="108" w:type="dxa"/>
              <w:bottom w:w="0" w:type="dxa"/>
              <w:right w:w="108" w:type="dxa"/>
            </w:tcMar>
          </w:tcPr>
          <w:p w14:paraId="53569895" w14:textId="77777777" w:rsidR="00FE6C5C" w:rsidRPr="0031057F" w:rsidRDefault="00FE6C5C" w:rsidP="0031057F">
            <w:pPr>
              <w:jc w:val="center"/>
              <w:rPr>
                <w:rFonts w:cs="Arial"/>
                <w:szCs w:val="22"/>
              </w:rPr>
            </w:pPr>
          </w:p>
        </w:tc>
        <w:tc>
          <w:tcPr>
            <w:tcW w:w="1331" w:type="dxa"/>
            <w:tcMar>
              <w:top w:w="0" w:type="dxa"/>
              <w:left w:w="108" w:type="dxa"/>
              <w:bottom w:w="0" w:type="dxa"/>
              <w:right w:w="108" w:type="dxa"/>
            </w:tcMar>
          </w:tcPr>
          <w:p w14:paraId="3C286F69" w14:textId="49DC0A10" w:rsidR="00FE6C5C" w:rsidRPr="0031057F" w:rsidRDefault="006776C4" w:rsidP="0031057F">
            <w:pPr>
              <w:jc w:val="center"/>
              <w:rPr>
                <w:rFonts w:cs="Arial"/>
                <w:szCs w:val="22"/>
              </w:rPr>
            </w:pPr>
            <w:r w:rsidRPr="0031057F">
              <w:rPr>
                <w:rFonts w:cs="Arial"/>
                <w:szCs w:val="22"/>
              </w:rPr>
              <w:t>X</w:t>
            </w:r>
          </w:p>
        </w:tc>
      </w:tr>
    </w:tbl>
    <w:p w14:paraId="0FF96122" w14:textId="77777777" w:rsidR="00FE6C5C" w:rsidRPr="0031057F" w:rsidRDefault="00FE6C5C" w:rsidP="0031057F">
      <w:pPr>
        <w:rPr>
          <w:rFonts w:cs="Arial"/>
          <w:szCs w:val="22"/>
        </w:rPr>
      </w:pP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2"/>
        <w:gridCol w:w="1439"/>
        <w:gridCol w:w="1351"/>
      </w:tblGrid>
      <w:tr w:rsidR="00FE6C5C" w:rsidRPr="0031057F" w14:paraId="0AEAB7C1" w14:textId="77777777" w:rsidTr="0031057F">
        <w:tc>
          <w:tcPr>
            <w:tcW w:w="5662" w:type="dxa"/>
            <w:shd w:val="clear" w:color="auto" w:fill="DAEEF3" w:themeFill="accent5" w:themeFillTint="33"/>
            <w:tcMar>
              <w:top w:w="0" w:type="dxa"/>
              <w:left w:w="108" w:type="dxa"/>
              <w:bottom w:w="0" w:type="dxa"/>
              <w:right w:w="108" w:type="dxa"/>
            </w:tcMar>
          </w:tcPr>
          <w:p w14:paraId="1AD382D4" w14:textId="3B47EA7F" w:rsidR="004B76AE" w:rsidRPr="0031057F" w:rsidRDefault="00FE6C5C" w:rsidP="0031057F">
            <w:pPr>
              <w:rPr>
                <w:rFonts w:cs="Arial"/>
                <w:b/>
                <w:szCs w:val="22"/>
              </w:rPr>
            </w:pPr>
            <w:r w:rsidRPr="0031057F">
              <w:rPr>
                <w:rFonts w:cs="Arial"/>
                <w:b/>
                <w:szCs w:val="22"/>
              </w:rPr>
              <w:t>Criteria: Skills and Aptitudes</w:t>
            </w:r>
          </w:p>
        </w:tc>
        <w:tc>
          <w:tcPr>
            <w:tcW w:w="1439" w:type="dxa"/>
            <w:shd w:val="clear" w:color="auto" w:fill="DAEEF3" w:themeFill="accent5" w:themeFillTint="33"/>
            <w:tcMar>
              <w:top w:w="0" w:type="dxa"/>
              <w:left w:w="108" w:type="dxa"/>
              <w:bottom w:w="0" w:type="dxa"/>
              <w:right w:w="108" w:type="dxa"/>
            </w:tcMar>
          </w:tcPr>
          <w:p w14:paraId="3F4EC2FA" w14:textId="77777777" w:rsidR="00FE6C5C" w:rsidRPr="0031057F" w:rsidRDefault="00FE6C5C" w:rsidP="0031057F">
            <w:pPr>
              <w:jc w:val="center"/>
              <w:rPr>
                <w:rFonts w:cs="Arial"/>
                <w:b/>
                <w:szCs w:val="22"/>
              </w:rPr>
            </w:pPr>
            <w:r w:rsidRPr="0031057F">
              <w:rPr>
                <w:rFonts w:cs="Arial"/>
                <w:b/>
                <w:szCs w:val="22"/>
              </w:rPr>
              <w:t>Essential</w:t>
            </w:r>
          </w:p>
        </w:tc>
        <w:tc>
          <w:tcPr>
            <w:tcW w:w="1351" w:type="dxa"/>
            <w:shd w:val="clear" w:color="auto" w:fill="DAEEF3" w:themeFill="accent5" w:themeFillTint="33"/>
            <w:tcMar>
              <w:top w:w="0" w:type="dxa"/>
              <w:left w:w="108" w:type="dxa"/>
              <w:bottom w:w="0" w:type="dxa"/>
              <w:right w:w="108" w:type="dxa"/>
            </w:tcMar>
          </w:tcPr>
          <w:p w14:paraId="4B9AC0FE" w14:textId="77777777" w:rsidR="00FE6C5C" w:rsidRPr="0031057F" w:rsidRDefault="00FE6C5C" w:rsidP="0031057F">
            <w:pPr>
              <w:jc w:val="center"/>
              <w:rPr>
                <w:rFonts w:cs="Arial"/>
                <w:b/>
                <w:szCs w:val="22"/>
              </w:rPr>
            </w:pPr>
            <w:r w:rsidRPr="0031057F">
              <w:rPr>
                <w:rFonts w:cs="Arial"/>
                <w:b/>
                <w:szCs w:val="22"/>
              </w:rPr>
              <w:t>Desirable</w:t>
            </w:r>
          </w:p>
        </w:tc>
      </w:tr>
      <w:tr w:rsidR="00FE6C5C" w:rsidRPr="0031057F" w14:paraId="34D3F888" w14:textId="77777777" w:rsidTr="0031057F">
        <w:tc>
          <w:tcPr>
            <w:tcW w:w="5662" w:type="dxa"/>
            <w:tcMar>
              <w:top w:w="0" w:type="dxa"/>
              <w:left w:w="108" w:type="dxa"/>
              <w:bottom w:w="0" w:type="dxa"/>
              <w:right w:w="108" w:type="dxa"/>
            </w:tcMar>
          </w:tcPr>
          <w:p w14:paraId="699814AB" w14:textId="3FFE4F39" w:rsidR="00FE6C5C" w:rsidRPr="0031057F" w:rsidRDefault="006776C4" w:rsidP="0031057F">
            <w:pPr>
              <w:widowControl/>
              <w:jc w:val="left"/>
              <w:rPr>
                <w:rFonts w:cs="Arial"/>
                <w:szCs w:val="22"/>
                <w:lang w:eastAsia="en-GB"/>
              </w:rPr>
            </w:pPr>
            <w:r w:rsidRPr="0031057F">
              <w:rPr>
                <w:rFonts w:cs="Arial"/>
                <w:szCs w:val="22"/>
                <w:lang w:eastAsia="en-GB"/>
              </w:rPr>
              <w:t>Strong organisational skills with the ability to manage multiple tasks and priorities effectively.</w:t>
            </w:r>
          </w:p>
        </w:tc>
        <w:tc>
          <w:tcPr>
            <w:tcW w:w="1439" w:type="dxa"/>
            <w:tcMar>
              <w:top w:w="0" w:type="dxa"/>
              <w:left w:w="108" w:type="dxa"/>
              <w:bottom w:w="0" w:type="dxa"/>
              <w:right w:w="108" w:type="dxa"/>
            </w:tcMar>
          </w:tcPr>
          <w:p w14:paraId="0A5DCEBF" w14:textId="695E275F" w:rsidR="00FE6C5C" w:rsidRPr="0031057F" w:rsidRDefault="006776C4" w:rsidP="0031057F">
            <w:pPr>
              <w:jc w:val="center"/>
              <w:rPr>
                <w:rFonts w:cs="Arial"/>
                <w:szCs w:val="22"/>
              </w:rPr>
            </w:pPr>
            <w:r w:rsidRPr="0031057F">
              <w:rPr>
                <w:rFonts w:cs="Arial"/>
                <w:szCs w:val="22"/>
              </w:rPr>
              <w:t>X</w:t>
            </w:r>
          </w:p>
        </w:tc>
        <w:tc>
          <w:tcPr>
            <w:tcW w:w="1351" w:type="dxa"/>
            <w:tcMar>
              <w:top w:w="0" w:type="dxa"/>
              <w:left w:w="108" w:type="dxa"/>
              <w:bottom w:w="0" w:type="dxa"/>
              <w:right w:w="108" w:type="dxa"/>
            </w:tcMar>
          </w:tcPr>
          <w:p w14:paraId="4BD13B12" w14:textId="77777777" w:rsidR="00FE6C5C" w:rsidRPr="0031057F" w:rsidRDefault="00FE6C5C" w:rsidP="0031057F">
            <w:pPr>
              <w:rPr>
                <w:rFonts w:cs="Arial"/>
                <w:szCs w:val="22"/>
              </w:rPr>
            </w:pPr>
          </w:p>
        </w:tc>
      </w:tr>
      <w:tr w:rsidR="00FE6C5C" w:rsidRPr="0031057F" w14:paraId="444897DE" w14:textId="77777777" w:rsidTr="0031057F">
        <w:tc>
          <w:tcPr>
            <w:tcW w:w="5662" w:type="dxa"/>
            <w:tcMar>
              <w:top w:w="0" w:type="dxa"/>
              <w:left w:w="108" w:type="dxa"/>
              <w:bottom w:w="0" w:type="dxa"/>
              <w:right w:w="108" w:type="dxa"/>
            </w:tcMar>
          </w:tcPr>
          <w:p w14:paraId="42F24ED3" w14:textId="4E33AD2C" w:rsidR="00FE6C5C" w:rsidRPr="0031057F" w:rsidRDefault="006776C4" w:rsidP="0031057F">
            <w:pPr>
              <w:widowControl/>
              <w:jc w:val="left"/>
              <w:rPr>
                <w:rFonts w:cs="Arial"/>
                <w:b/>
                <w:szCs w:val="22"/>
              </w:rPr>
            </w:pPr>
            <w:r w:rsidRPr="0031057F">
              <w:rPr>
                <w:rFonts w:cs="Arial"/>
                <w:szCs w:val="22"/>
                <w:lang w:eastAsia="en-GB"/>
              </w:rPr>
              <w:t>Ability to collect and analyse data using tools such as Excel, SPSS, or NVivo.</w:t>
            </w:r>
          </w:p>
        </w:tc>
        <w:tc>
          <w:tcPr>
            <w:tcW w:w="1439" w:type="dxa"/>
            <w:tcMar>
              <w:top w:w="0" w:type="dxa"/>
              <w:left w:w="108" w:type="dxa"/>
              <w:bottom w:w="0" w:type="dxa"/>
              <w:right w:w="108" w:type="dxa"/>
            </w:tcMar>
          </w:tcPr>
          <w:p w14:paraId="64C6D130" w14:textId="444A16EC" w:rsidR="00FE6C5C" w:rsidRPr="0031057F" w:rsidRDefault="006776C4" w:rsidP="0031057F">
            <w:pPr>
              <w:jc w:val="center"/>
              <w:rPr>
                <w:rFonts w:cs="Arial"/>
                <w:szCs w:val="22"/>
              </w:rPr>
            </w:pPr>
            <w:r w:rsidRPr="0031057F">
              <w:rPr>
                <w:rFonts w:cs="Arial"/>
                <w:szCs w:val="22"/>
              </w:rPr>
              <w:t>X</w:t>
            </w:r>
          </w:p>
        </w:tc>
        <w:tc>
          <w:tcPr>
            <w:tcW w:w="1351" w:type="dxa"/>
            <w:tcMar>
              <w:top w:w="0" w:type="dxa"/>
              <w:left w:w="108" w:type="dxa"/>
              <w:bottom w:w="0" w:type="dxa"/>
              <w:right w:w="108" w:type="dxa"/>
            </w:tcMar>
          </w:tcPr>
          <w:p w14:paraId="3A5404CA" w14:textId="77777777" w:rsidR="00FE6C5C" w:rsidRPr="0031057F" w:rsidRDefault="00FE6C5C" w:rsidP="0031057F">
            <w:pPr>
              <w:rPr>
                <w:rFonts w:cs="Arial"/>
                <w:szCs w:val="22"/>
              </w:rPr>
            </w:pPr>
          </w:p>
        </w:tc>
      </w:tr>
      <w:tr w:rsidR="00FE6C5C" w:rsidRPr="0031057F" w14:paraId="0964981D" w14:textId="77777777" w:rsidTr="0031057F">
        <w:tc>
          <w:tcPr>
            <w:tcW w:w="5662" w:type="dxa"/>
            <w:tcMar>
              <w:top w:w="0" w:type="dxa"/>
              <w:left w:w="108" w:type="dxa"/>
              <w:bottom w:w="0" w:type="dxa"/>
              <w:right w:w="108" w:type="dxa"/>
            </w:tcMar>
          </w:tcPr>
          <w:p w14:paraId="2FF6FB5D" w14:textId="381D3C15" w:rsidR="00FE6C5C" w:rsidRPr="0031057F" w:rsidRDefault="006776C4" w:rsidP="0031057F">
            <w:pPr>
              <w:widowControl/>
              <w:jc w:val="left"/>
              <w:rPr>
                <w:rFonts w:cs="Arial"/>
                <w:b/>
                <w:szCs w:val="22"/>
              </w:rPr>
            </w:pPr>
            <w:r w:rsidRPr="0031057F">
              <w:rPr>
                <w:rFonts w:cs="Arial"/>
                <w:szCs w:val="22"/>
                <w:lang w:eastAsia="en-GB"/>
              </w:rPr>
              <w:t>Excellent written and verbal communication skills.</w:t>
            </w:r>
          </w:p>
        </w:tc>
        <w:tc>
          <w:tcPr>
            <w:tcW w:w="1439" w:type="dxa"/>
            <w:tcMar>
              <w:top w:w="0" w:type="dxa"/>
              <w:left w:w="108" w:type="dxa"/>
              <w:bottom w:w="0" w:type="dxa"/>
              <w:right w:w="108" w:type="dxa"/>
            </w:tcMar>
          </w:tcPr>
          <w:p w14:paraId="3115DEDA" w14:textId="2F755BA8" w:rsidR="00FE6C5C" w:rsidRPr="0031057F" w:rsidRDefault="006776C4" w:rsidP="0031057F">
            <w:pPr>
              <w:jc w:val="center"/>
              <w:rPr>
                <w:rFonts w:cs="Arial"/>
                <w:szCs w:val="22"/>
              </w:rPr>
            </w:pPr>
            <w:r w:rsidRPr="0031057F">
              <w:rPr>
                <w:rFonts w:cs="Arial"/>
                <w:szCs w:val="22"/>
              </w:rPr>
              <w:t>X</w:t>
            </w:r>
          </w:p>
        </w:tc>
        <w:tc>
          <w:tcPr>
            <w:tcW w:w="1351" w:type="dxa"/>
            <w:tcMar>
              <w:top w:w="0" w:type="dxa"/>
              <w:left w:w="108" w:type="dxa"/>
              <w:bottom w:w="0" w:type="dxa"/>
              <w:right w:w="108" w:type="dxa"/>
            </w:tcMar>
          </w:tcPr>
          <w:p w14:paraId="2F131049" w14:textId="77777777" w:rsidR="00FE6C5C" w:rsidRPr="0031057F" w:rsidRDefault="00FE6C5C" w:rsidP="0031057F">
            <w:pPr>
              <w:rPr>
                <w:rFonts w:cs="Arial"/>
                <w:szCs w:val="22"/>
              </w:rPr>
            </w:pPr>
          </w:p>
        </w:tc>
      </w:tr>
      <w:tr w:rsidR="00FE6C5C" w:rsidRPr="0031057F" w14:paraId="183AFA9C" w14:textId="77777777" w:rsidTr="0031057F">
        <w:tc>
          <w:tcPr>
            <w:tcW w:w="5662" w:type="dxa"/>
            <w:tcMar>
              <w:top w:w="0" w:type="dxa"/>
              <w:left w:w="108" w:type="dxa"/>
              <w:bottom w:w="0" w:type="dxa"/>
              <w:right w:w="108" w:type="dxa"/>
            </w:tcMar>
          </w:tcPr>
          <w:p w14:paraId="732C50F8" w14:textId="4172C682" w:rsidR="00FE6C5C" w:rsidRPr="0031057F" w:rsidRDefault="006776C4" w:rsidP="0031057F">
            <w:pPr>
              <w:widowControl/>
              <w:jc w:val="left"/>
              <w:rPr>
                <w:rFonts w:cs="Arial"/>
                <w:szCs w:val="22"/>
                <w:lang w:eastAsia="en-GB"/>
              </w:rPr>
            </w:pPr>
            <w:r w:rsidRPr="0031057F">
              <w:rPr>
                <w:rFonts w:cs="Arial"/>
                <w:szCs w:val="22"/>
                <w:lang w:eastAsia="en-GB"/>
              </w:rPr>
              <w:t>Strong interpersonal skills, with the ability to work collaboratively with colleagues across and beyond the University.</w:t>
            </w:r>
          </w:p>
        </w:tc>
        <w:tc>
          <w:tcPr>
            <w:tcW w:w="1439" w:type="dxa"/>
            <w:tcMar>
              <w:top w:w="0" w:type="dxa"/>
              <w:left w:w="108" w:type="dxa"/>
              <w:bottom w:w="0" w:type="dxa"/>
              <w:right w:w="108" w:type="dxa"/>
            </w:tcMar>
          </w:tcPr>
          <w:p w14:paraId="062B4264" w14:textId="00ED6CD8" w:rsidR="00FE6C5C" w:rsidRPr="0031057F" w:rsidRDefault="006776C4" w:rsidP="0031057F">
            <w:pPr>
              <w:jc w:val="center"/>
              <w:rPr>
                <w:rFonts w:cs="Arial"/>
                <w:szCs w:val="22"/>
              </w:rPr>
            </w:pPr>
            <w:r w:rsidRPr="0031057F">
              <w:rPr>
                <w:rFonts w:cs="Arial"/>
                <w:szCs w:val="22"/>
              </w:rPr>
              <w:t>X</w:t>
            </w:r>
          </w:p>
        </w:tc>
        <w:tc>
          <w:tcPr>
            <w:tcW w:w="1351" w:type="dxa"/>
            <w:tcMar>
              <w:top w:w="0" w:type="dxa"/>
              <w:left w:w="108" w:type="dxa"/>
              <w:bottom w:w="0" w:type="dxa"/>
              <w:right w:w="108" w:type="dxa"/>
            </w:tcMar>
          </w:tcPr>
          <w:p w14:paraId="449EB964" w14:textId="77777777" w:rsidR="00FE6C5C" w:rsidRPr="0031057F" w:rsidRDefault="00FE6C5C" w:rsidP="0031057F">
            <w:pPr>
              <w:rPr>
                <w:rFonts w:cs="Arial"/>
                <w:szCs w:val="22"/>
              </w:rPr>
            </w:pPr>
          </w:p>
        </w:tc>
      </w:tr>
      <w:tr w:rsidR="00FE6C5C" w:rsidRPr="0031057F" w14:paraId="740CCD54" w14:textId="77777777" w:rsidTr="0031057F">
        <w:tc>
          <w:tcPr>
            <w:tcW w:w="5662" w:type="dxa"/>
            <w:tcMar>
              <w:top w:w="0" w:type="dxa"/>
              <w:left w:w="108" w:type="dxa"/>
              <w:bottom w:w="0" w:type="dxa"/>
              <w:right w:w="108" w:type="dxa"/>
            </w:tcMar>
          </w:tcPr>
          <w:p w14:paraId="29ACFEE0" w14:textId="2F25DD8E" w:rsidR="00FE6C5C" w:rsidRPr="0031057F" w:rsidRDefault="006776C4" w:rsidP="0031057F">
            <w:pPr>
              <w:widowControl/>
              <w:jc w:val="left"/>
              <w:rPr>
                <w:rFonts w:cs="Arial"/>
                <w:szCs w:val="22"/>
                <w:lang w:eastAsia="en-GB"/>
              </w:rPr>
            </w:pPr>
            <w:r w:rsidRPr="0031057F">
              <w:rPr>
                <w:rFonts w:cs="Arial"/>
                <w:szCs w:val="22"/>
                <w:lang w:eastAsia="en-GB"/>
              </w:rPr>
              <w:t>Ability to take initiative and work independently with minimal supervision.</w:t>
            </w:r>
          </w:p>
        </w:tc>
        <w:tc>
          <w:tcPr>
            <w:tcW w:w="1439" w:type="dxa"/>
            <w:tcMar>
              <w:top w:w="0" w:type="dxa"/>
              <w:left w:w="108" w:type="dxa"/>
              <w:bottom w:w="0" w:type="dxa"/>
              <w:right w:w="108" w:type="dxa"/>
            </w:tcMar>
          </w:tcPr>
          <w:p w14:paraId="6CBAA6CC" w14:textId="2DAA7F96" w:rsidR="00FE6C5C" w:rsidRPr="0031057F" w:rsidRDefault="006776C4" w:rsidP="0031057F">
            <w:pPr>
              <w:jc w:val="center"/>
              <w:rPr>
                <w:rFonts w:cs="Arial"/>
                <w:szCs w:val="22"/>
              </w:rPr>
            </w:pPr>
            <w:r w:rsidRPr="0031057F">
              <w:rPr>
                <w:rFonts w:cs="Arial"/>
                <w:szCs w:val="22"/>
              </w:rPr>
              <w:t>X</w:t>
            </w:r>
          </w:p>
        </w:tc>
        <w:tc>
          <w:tcPr>
            <w:tcW w:w="1351" w:type="dxa"/>
            <w:tcMar>
              <w:top w:w="0" w:type="dxa"/>
              <w:left w:w="108" w:type="dxa"/>
              <w:bottom w:w="0" w:type="dxa"/>
              <w:right w:w="108" w:type="dxa"/>
            </w:tcMar>
          </w:tcPr>
          <w:p w14:paraId="4F9DCEA1" w14:textId="77777777" w:rsidR="00FE6C5C" w:rsidRPr="0031057F" w:rsidRDefault="00FE6C5C" w:rsidP="0031057F">
            <w:pPr>
              <w:rPr>
                <w:rFonts w:cs="Arial"/>
                <w:szCs w:val="22"/>
              </w:rPr>
            </w:pPr>
          </w:p>
        </w:tc>
      </w:tr>
      <w:tr w:rsidR="00FE6C5C" w:rsidRPr="0031057F" w14:paraId="6E875C4C" w14:textId="77777777" w:rsidTr="0031057F">
        <w:tc>
          <w:tcPr>
            <w:tcW w:w="5662" w:type="dxa"/>
            <w:tcMar>
              <w:top w:w="0" w:type="dxa"/>
              <w:left w:w="108" w:type="dxa"/>
              <w:bottom w:w="0" w:type="dxa"/>
              <w:right w:w="108" w:type="dxa"/>
            </w:tcMar>
          </w:tcPr>
          <w:p w14:paraId="2A2DFD5D" w14:textId="0AF5AAFA" w:rsidR="00FE6C5C" w:rsidRPr="0031057F" w:rsidRDefault="006776C4" w:rsidP="0031057F">
            <w:pPr>
              <w:widowControl/>
              <w:jc w:val="left"/>
              <w:rPr>
                <w:rFonts w:cs="Arial"/>
                <w:szCs w:val="22"/>
                <w:lang w:eastAsia="en-GB"/>
              </w:rPr>
            </w:pPr>
            <w:r w:rsidRPr="0031057F">
              <w:rPr>
                <w:rFonts w:cs="Arial"/>
                <w:szCs w:val="22"/>
                <w:lang w:eastAsia="en-GB"/>
              </w:rPr>
              <w:t>Experience developing visualisations or infographics to present data.</w:t>
            </w:r>
          </w:p>
        </w:tc>
        <w:tc>
          <w:tcPr>
            <w:tcW w:w="1439" w:type="dxa"/>
            <w:tcMar>
              <w:top w:w="0" w:type="dxa"/>
              <w:left w:w="108" w:type="dxa"/>
              <w:bottom w:w="0" w:type="dxa"/>
              <w:right w:w="108" w:type="dxa"/>
            </w:tcMar>
          </w:tcPr>
          <w:p w14:paraId="415D975A" w14:textId="77777777" w:rsidR="00FE6C5C" w:rsidRPr="0031057F" w:rsidRDefault="00FE6C5C" w:rsidP="0031057F">
            <w:pPr>
              <w:jc w:val="center"/>
              <w:rPr>
                <w:rFonts w:cs="Arial"/>
                <w:szCs w:val="22"/>
              </w:rPr>
            </w:pPr>
          </w:p>
        </w:tc>
        <w:tc>
          <w:tcPr>
            <w:tcW w:w="1351" w:type="dxa"/>
            <w:tcMar>
              <w:top w:w="0" w:type="dxa"/>
              <w:left w:w="108" w:type="dxa"/>
              <w:bottom w:w="0" w:type="dxa"/>
              <w:right w:w="108" w:type="dxa"/>
            </w:tcMar>
          </w:tcPr>
          <w:p w14:paraId="3E8424DF" w14:textId="40C055DB" w:rsidR="00FE6C5C" w:rsidRPr="0031057F" w:rsidRDefault="006776C4" w:rsidP="0031057F">
            <w:pPr>
              <w:jc w:val="center"/>
              <w:rPr>
                <w:rFonts w:cs="Arial"/>
                <w:szCs w:val="22"/>
              </w:rPr>
            </w:pPr>
            <w:r w:rsidRPr="0031057F">
              <w:rPr>
                <w:rFonts w:cs="Arial"/>
                <w:szCs w:val="22"/>
              </w:rPr>
              <w:t>X</w:t>
            </w:r>
          </w:p>
        </w:tc>
      </w:tr>
    </w:tbl>
    <w:p w14:paraId="56755485" w14:textId="77777777" w:rsidR="00FE6C5C" w:rsidRPr="0031057F" w:rsidRDefault="00FE6C5C" w:rsidP="0031057F">
      <w:pPr>
        <w:rPr>
          <w:rFonts w:cs="Arial"/>
          <w:szCs w:val="22"/>
        </w:rPr>
      </w:pPr>
    </w:p>
    <w:p w14:paraId="6E385CA3" w14:textId="1A320305" w:rsidR="006776C4" w:rsidRPr="0031057F" w:rsidRDefault="006776C4" w:rsidP="0031057F">
      <w:pPr>
        <w:widowControl/>
        <w:jc w:val="left"/>
        <w:rPr>
          <w:rFonts w:cs="Arial"/>
          <w:szCs w:val="22"/>
        </w:rPr>
      </w:pPr>
      <w:r w:rsidRPr="0031057F">
        <w:rPr>
          <w:rFonts w:cs="Arial"/>
          <w:szCs w:val="22"/>
        </w:rPr>
        <w:br w:type="page"/>
      </w:r>
    </w:p>
    <w:p w14:paraId="0346CFC1" w14:textId="77777777" w:rsidR="00FE6C5C" w:rsidRPr="0031057F" w:rsidRDefault="00FE6C5C" w:rsidP="0031057F">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2"/>
      </w:tblGrid>
      <w:tr w:rsidR="00FE6C5C" w:rsidRPr="0031057F" w14:paraId="2F82C54E" w14:textId="77777777" w:rsidTr="0031057F">
        <w:tc>
          <w:tcPr>
            <w:tcW w:w="8452" w:type="dxa"/>
            <w:shd w:val="clear" w:color="auto" w:fill="DAEEF3" w:themeFill="accent5" w:themeFillTint="33"/>
            <w:tcMar>
              <w:top w:w="0" w:type="dxa"/>
              <w:left w:w="108" w:type="dxa"/>
              <w:bottom w:w="0" w:type="dxa"/>
              <w:right w:w="108" w:type="dxa"/>
            </w:tcMar>
          </w:tcPr>
          <w:p w14:paraId="4E9CE060" w14:textId="77777777" w:rsidR="00FE6C5C" w:rsidRPr="0031057F" w:rsidRDefault="00FE6C5C" w:rsidP="0031057F">
            <w:pPr>
              <w:rPr>
                <w:rFonts w:cs="Arial"/>
                <w:szCs w:val="22"/>
              </w:rPr>
            </w:pPr>
            <w:r w:rsidRPr="0031057F">
              <w:rPr>
                <w:rFonts w:cs="Arial"/>
                <w:b/>
                <w:szCs w:val="22"/>
              </w:rPr>
              <w:t>Effective Behaviours Framework</w:t>
            </w:r>
          </w:p>
          <w:p w14:paraId="7358A4BB" w14:textId="77777777" w:rsidR="00FE6C5C" w:rsidRPr="0031057F" w:rsidRDefault="00FE6C5C" w:rsidP="0031057F">
            <w:pPr>
              <w:autoSpaceDE w:val="0"/>
              <w:autoSpaceDN w:val="0"/>
              <w:adjustRightInd w:val="0"/>
              <w:rPr>
                <w:rFonts w:eastAsia="Calibri" w:cs="Arial"/>
                <w:szCs w:val="22"/>
              </w:rPr>
            </w:pPr>
          </w:p>
          <w:p w14:paraId="2AB49352" w14:textId="77777777" w:rsidR="00EE0AE1" w:rsidRPr="0031057F" w:rsidRDefault="00EE0AE1" w:rsidP="0031057F">
            <w:pPr>
              <w:autoSpaceDE w:val="0"/>
              <w:autoSpaceDN w:val="0"/>
              <w:adjustRightInd w:val="0"/>
              <w:rPr>
                <w:rFonts w:cs="Arial"/>
                <w:b/>
                <w:szCs w:val="22"/>
              </w:rPr>
            </w:pPr>
            <w:r w:rsidRPr="0031057F">
              <w:rPr>
                <w:rFonts w:eastAsia="Calibri" w:cs="Arial"/>
                <w:szCs w:val="22"/>
              </w:rPr>
              <w:t xml:space="preserve">The University has identified a set of effective behaviours </w:t>
            </w:r>
            <w:proofErr w:type="gramStart"/>
            <w:r w:rsidRPr="0031057F">
              <w:rPr>
                <w:rFonts w:eastAsia="Calibri" w:cs="Arial"/>
                <w:szCs w:val="22"/>
              </w:rPr>
              <w:t>which  we</w:t>
            </w:r>
            <w:proofErr w:type="gramEnd"/>
            <w:r w:rsidRPr="0031057F">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6C846E27" w14:textId="77777777" w:rsidR="00FE6C5C" w:rsidRPr="0031057F" w:rsidRDefault="00FE6C5C" w:rsidP="0031057F">
            <w:pPr>
              <w:rPr>
                <w:rFonts w:cs="Arial"/>
                <w:b/>
                <w:szCs w:val="22"/>
              </w:rPr>
            </w:pPr>
          </w:p>
        </w:tc>
      </w:tr>
      <w:tr w:rsidR="00FE6C5C" w:rsidRPr="0031057F" w14:paraId="5319D803" w14:textId="77777777" w:rsidTr="0031057F">
        <w:tc>
          <w:tcPr>
            <w:tcW w:w="8452" w:type="dxa"/>
            <w:tcMar>
              <w:top w:w="0" w:type="dxa"/>
              <w:left w:w="108" w:type="dxa"/>
              <w:bottom w:w="0" w:type="dxa"/>
              <w:right w:w="108" w:type="dxa"/>
            </w:tcMar>
          </w:tcPr>
          <w:p w14:paraId="46D813FB" w14:textId="77777777" w:rsidR="00FE6C5C" w:rsidRPr="0031057F" w:rsidRDefault="00FE6C5C" w:rsidP="0031057F">
            <w:pPr>
              <w:rPr>
                <w:rFonts w:cs="Arial"/>
                <w:b/>
                <w:szCs w:val="22"/>
              </w:rPr>
            </w:pPr>
            <w:r w:rsidRPr="0031057F">
              <w:rPr>
                <w:rFonts w:cs="Arial"/>
                <w:b/>
                <w:szCs w:val="22"/>
              </w:rPr>
              <w:t>Managing self and personal skills:</w:t>
            </w:r>
          </w:p>
          <w:p w14:paraId="6A836B6F" w14:textId="77777777" w:rsidR="00FE6C5C" w:rsidRPr="0031057F" w:rsidRDefault="00FE6C5C" w:rsidP="0031057F">
            <w:pPr>
              <w:rPr>
                <w:rFonts w:cs="Arial"/>
                <w:szCs w:val="22"/>
              </w:rPr>
            </w:pPr>
            <w:r w:rsidRPr="0031057F">
              <w:rPr>
                <w:rFonts w:cs="Arial"/>
                <w:szCs w:val="22"/>
              </w:rPr>
              <w:t>Willing and able to assess and apply own skills, abilities and experience.  Being aware of own behaviour and how it impacts on others.</w:t>
            </w:r>
          </w:p>
          <w:p w14:paraId="4EBD66B4" w14:textId="77777777" w:rsidR="00FE6C5C" w:rsidRPr="0031057F" w:rsidRDefault="00FE6C5C" w:rsidP="0031057F">
            <w:pPr>
              <w:rPr>
                <w:rFonts w:cs="Arial"/>
                <w:szCs w:val="22"/>
              </w:rPr>
            </w:pPr>
            <w:r w:rsidRPr="0031057F">
              <w:rPr>
                <w:rFonts w:cs="Arial"/>
                <w:szCs w:val="22"/>
              </w:rPr>
              <w:t>  </w:t>
            </w:r>
          </w:p>
        </w:tc>
      </w:tr>
      <w:tr w:rsidR="00FE6C5C" w:rsidRPr="0031057F" w14:paraId="7FAC727A" w14:textId="77777777" w:rsidTr="0031057F">
        <w:tc>
          <w:tcPr>
            <w:tcW w:w="8452" w:type="dxa"/>
            <w:tcMar>
              <w:top w:w="0" w:type="dxa"/>
              <w:left w:w="108" w:type="dxa"/>
              <w:bottom w:w="0" w:type="dxa"/>
              <w:right w:w="108" w:type="dxa"/>
            </w:tcMar>
          </w:tcPr>
          <w:p w14:paraId="2180D604" w14:textId="77777777" w:rsidR="00FE6C5C" w:rsidRPr="0031057F" w:rsidRDefault="00FE6C5C" w:rsidP="0031057F">
            <w:pPr>
              <w:rPr>
                <w:rFonts w:cs="Arial"/>
                <w:b/>
                <w:szCs w:val="22"/>
              </w:rPr>
            </w:pPr>
            <w:r w:rsidRPr="0031057F">
              <w:rPr>
                <w:rFonts w:cs="Arial"/>
                <w:b/>
                <w:szCs w:val="22"/>
              </w:rPr>
              <w:t>Delivering excellent service:</w:t>
            </w:r>
          </w:p>
          <w:p w14:paraId="669F12A5" w14:textId="77777777" w:rsidR="00FE6C5C" w:rsidRPr="0031057F" w:rsidRDefault="00FE6C5C" w:rsidP="0031057F">
            <w:pPr>
              <w:rPr>
                <w:rFonts w:cs="Arial"/>
                <w:szCs w:val="22"/>
              </w:rPr>
            </w:pPr>
            <w:r w:rsidRPr="0031057F">
              <w:rPr>
                <w:rFonts w:cs="Arial"/>
                <w:szCs w:val="22"/>
              </w:rPr>
              <w:t xml:space="preserve">Providing the best quality service to all students and staff and to external customers e.g. clients, suppliers. Building genuine and open long-term relationships </w:t>
            </w:r>
            <w:proofErr w:type="gramStart"/>
            <w:r w:rsidRPr="0031057F">
              <w:rPr>
                <w:rFonts w:cs="Arial"/>
                <w:szCs w:val="22"/>
              </w:rPr>
              <w:t>in order to</w:t>
            </w:r>
            <w:proofErr w:type="gramEnd"/>
            <w:r w:rsidRPr="0031057F">
              <w:rPr>
                <w:rFonts w:cs="Arial"/>
                <w:szCs w:val="22"/>
              </w:rPr>
              <w:t xml:space="preserve"> drive up service standards.</w:t>
            </w:r>
          </w:p>
          <w:p w14:paraId="7F9B30CF" w14:textId="77777777" w:rsidR="00FE6C5C" w:rsidRPr="0031057F" w:rsidRDefault="00FE6C5C" w:rsidP="0031057F">
            <w:pPr>
              <w:rPr>
                <w:rFonts w:cs="Arial"/>
                <w:szCs w:val="22"/>
              </w:rPr>
            </w:pPr>
            <w:r w:rsidRPr="0031057F">
              <w:rPr>
                <w:rFonts w:cs="Arial"/>
                <w:szCs w:val="22"/>
              </w:rPr>
              <w:t>  </w:t>
            </w:r>
          </w:p>
        </w:tc>
      </w:tr>
      <w:tr w:rsidR="00FE6C5C" w:rsidRPr="0031057F" w14:paraId="3382334A" w14:textId="77777777" w:rsidTr="0031057F">
        <w:tc>
          <w:tcPr>
            <w:tcW w:w="8452" w:type="dxa"/>
            <w:tcMar>
              <w:top w:w="0" w:type="dxa"/>
              <w:left w:w="108" w:type="dxa"/>
              <w:bottom w:w="0" w:type="dxa"/>
              <w:right w:w="108" w:type="dxa"/>
            </w:tcMar>
          </w:tcPr>
          <w:p w14:paraId="15B0A723" w14:textId="77777777" w:rsidR="00FE6C5C" w:rsidRPr="0031057F" w:rsidRDefault="00FE6C5C" w:rsidP="0031057F">
            <w:pPr>
              <w:rPr>
                <w:rFonts w:cs="Arial"/>
                <w:b/>
                <w:szCs w:val="22"/>
              </w:rPr>
            </w:pPr>
            <w:r w:rsidRPr="0031057F">
              <w:rPr>
                <w:rFonts w:cs="Arial"/>
                <w:b/>
                <w:szCs w:val="22"/>
              </w:rPr>
              <w:t>Finding innovative solutions:</w:t>
            </w:r>
          </w:p>
          <w:p w14:paraId="3508A416" w14:textId="77777777" w:rsidR="00FE6C5C" w:rsidRPr="0031057F" w:rsidRDefault="00FE6C5C" w:rsidP="0031057F">
            <w:pPr>
              <w:rPr>
                <w:rFonts w:cs="Arial"/>
                <w:szCs w:val="22"/>
              </w:rPr>
            </w:pPr>
            <w:r w:rsidRPr="0031057F">
              <w:rPr>
                <w:rFonts w:cs="Arial"/>
                <w:szCs w:val="22"/>
              </w:rPr>
              <w:t>Taking a holistic view and working enthusiastically and with creativity to analyse problems and develop innovative and workable solutions.  Identifying opportunities for innovation.</w:t>
            </w:r>
          </w:p>
          <w:p w14:paraId="278BA694" w14:textId="77777777" w:rsidR="00FE6C5C" w:rsidRPr="0031057F" w:rsidRDefault="00FE6C5C" w:rsidP="0031057F">
            <w:pPr>
              <w:rPr>
                <w:rFonts w:cs="Arial"/>
                <w:szCs w:val="22"/>
              </w:rPr>
            </w:pPr>
            <w:r w:rsidRPr="0031057F">
              <w:rPr>
                <w:rFonts w:cs="Arial"/>
                <w:szCs w:val="22"/>
              </w:rPr>
              <w:t>  </w:t>
            </w:r>
          </w:p>
        </w:tc>
      </w:tr>
      <w:tr w:rsidR="00FE6C5C" w:rsidRPr="0031057F" w14:paraId="4B4C403E" w14:textId="77777777" w:rsidTr="0031057F">
        <w:tc>
          <w:tcPr>
            <w:tcW w:w="8452" w:type="dxa"/>
            <w:tcMar>
              <w:top w:w="0" w:type="dxa"/>
              <w:left w:w="108" w:type="dxa"/>
              <w:bottom w:w="0" w:type="dxa"/>
              <w:right w:w="108" w:type="dxa"/>
            </w:tcMar>
          </w:tcPr>
          <w:p w14:paraId="24F66837" w14:textId="77777777" w:rsidR="00FE6C5C" w:rsidRPr="0031057F" w:rsidRDefault="00FE6C5C" w:rsidP="0031057F">
            <w:pPr>
              <w:rPr>
                <w:rFonts w:cs="Arial"/>
                <w:b/>
                <w:szCs w:val="22"/>
              </w:rPr>
            </w:pPr>
            <w:r w:rsidRPr="0031057F">
              <w:rPr>
                <w:rFonts w:cs="Arial"/>
                <w:b/>
                <w:szCs w:val="22"/>
              </w:rPr>
              <w:t>Embracing change:</w:t>
            </w:r>
          </w:p>
          <w:p w14:paraId="1C08C0A7" w14:textId="77777777" w:rsidR="00FE6C5C" w:rsidRPr="0031057F" w:rsidRDefault="00FE6C5C" w:rsidP="0031057F">
            <w:pPr>
              <w:rPr>
                <w:rFonts w:cs="Arial"/>
                <w:szCs w:val="22"/>
              </w:rPr>
            </w:pPr>
            <w:r w:rsidRPr="0031057F">
              <w:rPr>
                <w:rFonts w:cs="Arial"/>
                <w:szCs w:val="22"/>
              </w:rPr>
              <w:t>Adjusting to unfamiliar situations, demands and changing roles.  Seeing change as an opportunity and being receptive to new ideas.</w:t>
            </w:r>
          </w:p>
          <w:p w14:paraId="16D382C3" w14:textId="77777777" w:rsidR="00FE6C5C" w:rsidRPr="0031057F" w:rsidRDefault="00FE6C5C" w:rsidP="0031057F">
            <w:pPr>
              <w:rPr>
                <w:rFonts w:cs="Arial"/>
                <w:szCs w:val="22"/>
              </w:rPr>
            </w:pPr>
            <w:r w:rsidRPr="0031057F">
              <w:rPr>
                <w:rFonts w:cs="Arial"/>
                <w:szCs w:val="22"/>
              </w:rPr>
              <w:t> </w:t>
            </w:r>
          </w:p>
        </w:tc>
      </w:tr>
      <w:tr w:rsidR="00FE6C5C" w:rsidRPr="0031057F" w14:paraId="3CED4380" w14:textId="77777777" w:rsidTr="0031057F">
        <w:tc>
          <w:tcPr>
            <w:tcW w:w="8452" w:type="dxa"/>
            <w:tcMar>
              <w:top w:w="0" w:type="dxa"/>
              <w:left w:w="108" w:type="dxa"/>
              <w:bottom w:w="0" w:type="dxa"/>
              <w:right w:w="108" w:type="dxa"/>
            </w:tcMar>
          </w:tcPr>
          <w:p w14:paraId="4749565A" w14:textId="77777777" w:rsidR="00FE6C5C" w:rsidRPr="0031057F" w:rsidRDefault="00FE6C5C" w:rsidP="0031057F">
            <w:pPr>
              <w:rPr>
                <w:rFonts w:cs="Arial"/>
                <w:b/>
                <w:szCs w:val="22"/>
              </w:rPr>
            </w:pPr>
            <w:r w:rsidRPr="0031057F">
              <w:rPr>
                <w:rFonts w:cs="Arial"/>
                <w:b/>
                <w:szCs w:val="22"/>
              </w:rPr>
              <w:t>Using resources:</w:t>
            </w:r>
          </w:p>
          <w:p w14:paraId="63828DA4" w14:textId="77777777" w:rsidR="00FE6C5C" w:rsidRPr="0031057F" w:rsidRDefault="00FE6C5C" w:rsidP="0031057F">
            <w:pPr>
              <w:rPr>
                <w:rFonts w:cs="Arial"/>
                <w:szCs w:val="22"/>
              </w:rPr>
            </w:pPr>
            <w:r w:rsidRPr="0031057F">
              <w:rPr>
                <w:rFonts w:cs="Arial"/>
                <w:szCs w:val="22"/>
              </w:rPr>
              <w:t>Making effective use of available resources including people, information, networks and budgets.  Being aware of the financial and commercial aspects of the University.</w:t>
            </w:r>
          </w:p>
          <w:p w14:paraId="2280A957" w14:textId="77777777" w:rsidR="00FE6C5C" w:rsidRPr="0031057F" w:rsidRDefault="00FE6C5C" w:rsidP="0031057F">
            <w:pPr>
              <w:rPr>
                <w:rFonts w:cs="Arial"/>
                <w:szCs w:val="22"/>
              </w:rPr>
            </w:pPr>
          </w:p>
        </w:tc>
      </w:tr>
      <w:tr w:rsidR="00FE6C5C" w:rsidRPr="0031057F" w14:paraId="17FDAB4A" w14:textId="77777777" w:rsidTr="0031057F">
        <w:tc>
          <w:tcPr>
            <w:tcW w:w="8452" w:type="dxa"/>
            <w:tcMar>
              <w:top w:w="0" w:type="dxa"/>
              <w:left w:w="108" w:type="dxa"/>
              <w:bottom w:w="0" w:type="dxa"/>
              <w:right w:w="108" w:type="dxa"/>
            </w:tcMar>
          </w:tcPr>
          <w:p w14:paraId="7543579E" w14:textId="77777777" w:rsidR="00FE6C5C" w:rsidRPr="0031057F" w:rsidRDefault="00FE6C5C" w:rsidP="0031057F">
            <w:pPr>
              <w:rPr>
                <w:rFonts w:cs="Arial"/>
                <w:b/>
                <w:szCs w:val="22"/>
              </w:rPr>
            </w:pPr>
            <w:r w:rsidRPr="0031057F">
              <w:rPr>
                <w:rFonts w:cs="Arial"/>
                <w:b/>
                <w:szCs w:val="22"/>
              </w:rPr>
              <w:t>Engaging with the big picture:</w:t>
            </w:r>
          </w:p>
          <w:p w14:paraId="33854B99" w14:textId="77777777" w:rsidR="00FE6C5C" w:rsidRPr="0031057F" w:rsidRDefault="00FE6C5C" w:rsidP="0031057F">
            <w:pPr>
              <w:rPr>
                <w:rFonts w:cs="Arial"/>
                <w:szCs w:val="22"/>
              </w:rPr>
            </w:pPr>
            <w:r w:rsidRPr="0031057F">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BB20886" w14:textId="77777777" w:rsidR="00FE6C5C" w:rsidRPr="0031057F" w:rsidRDefault="00FE6C5C" w:rsidP="0031057F">
            <w:pPr>
              <w:rPr>
                <w:rFonts w:cs="Arial"/>
                <w:szCs w:val="22"/>
              </w:rPr>
            </w:pPr>
            <w:r w:rsidRPr="0031057F">
              <w:rPr>
                <w:rFonts w:cs="Arial"/>
                <w:szCs w:val="22"/>
              </w:rPr>
              <w:t>  </w:t>
            </w:r>
          </w:p>
        </w:tc>
      </w:tr>
      <w:tr w:rsidR="00FE6C5C" w:rsidRPr="0031057F" w14:paraId="727A885E" w14:textId="77777777" w:rsidTr="0031057F">
        <w:tc>
          <w:tcPr>
            <w:tcW w:w="8452" w:type="dxa"/>
            <w:tcMar>
              <w:top w:w="0" w:type="dxa"/>
              <w:left w:w="108" w:type="dxa"/>
              <w:bottom w:w="0" w:type="dxa"/>
              <w:right w:w="108" w:type="dxa"/>
            </w:tcMar>
          </w:tcPr>
          <w:p w14:paraId="79A0E89B" w14:textId="77777777" w:rsidR="00FE6C5C" w:rsidRPr="0031057F" w:rsidRDefault="00FE6C5C" w:rsidP="0031057F">
            <w:pPr>
              <w:rPr>
                <w:rFonts w:cs="Arial"/>
                <w:b/>
                <w:szCs w:val="22"/>
              </w:rPr>
            </w:pPr>
            <w:r w:rsidRPr="0031057F">
              <w:rPr>
                <w:rFonts w:cs="Arial"/>
                <w:b/>
                <w:szCs w:val="22"/>
              </w:rPr>
              <w:t>Developing self and others:</w:t>
            </w:r>
          </w:p>
          <w:p w14:paraId="2D088163" w14:textId="77777777" w:rsidR="00FE6C5C" w:rsidRPr="0031057F" w:rsidRDefault="00FE6C5C" w:rsidP="0031057F">
            <w:pPr>
              <w:rPr>
                <w:rFonts w:cs="Arial"/>
                <w:szCs w:val="22"/>
              </w:rPr>
            </w:pPr>
            <w:r w:rsidRPr="0031057F">
              <w:rPr>
                <w:rFonts w:cs="Arial"/>
                <w:szCs w:val="22"/>
              </w:rPr>
              <w:t>Showing commitment to own development and supporting and encouraging others to develop their knowledge, skills and behaviours to enable them to reach their full potential for the wider benefit of the University.</w:t>
            </w:r>
          </w:p>
          <w:p w14:paraId="3A588F34" w14:textId="77777777" w:rsidR="00FE6C5C" w:rsidRPr="0031057F" w:rsidRDefault="00FE6C5C" w:rsidP="0031057F">
            <w:pPr>
              <w:rPr>
                <w:rFonts w:cs="Arial"/>
                <w:szCs w:val="22"/>
              </w:rPr>
            </w:pPr>
            <w:r w:rsidRPr="0031057F">
              <w:rPr>
                <w:rFonts w:cs="Arial"/>
                <w:szCs w:val="22"/>
              </w:rPr>
              <w:t>  </w:t>
            </w:r>
          </w:p>
        </w:tc>
      </w:tr>
      <w:tr w:rsidR="00FE6C5C" w:rsidRPr="0031057F" w14:paraId="65D05E9C" w14:textId="77777777" w:rsidTr="0031057F">
        <w:tc>
          <w:tcPr>
            <w:tcW w:w="8452" w:type="dxa"/>
            <w:tcMar>
              <w:top w:w="0" w:type="dxa"/>
              <w:left w:w="108" w:type="dxa"/>
              <w:bottom w:w="0" w:type="dxa"/>
              <w:right w:w="108" w:type="dxa"/>
            </w:tcMar>
          </w:tcPr>
          <w:p w14:paraId="61CE6D1E" w14:textId="77777777" w:rsidR="00FE6C5C" w:rsidRPr="0031057F" w:rsidRDefault="00FE6C5C" w:rsidP="0031057F">
            <w:pPr>
              <w:rPr>
                <w:rFonts w:cs="Arial"/>
                <w:b/>
                <w:szCs w:val="22"/>
              </w:rPr>
            </w:pPr>
            <w:r w:rsidRPr="0031057F">
              <w:rPr>
                <w:rFonts w:cs="Arial"/>
                <w:b/>
                <w:szCs w:val="22"/>
              </w:rPr>
              <w:t>Working with people:</w:t>
            </w:r>
          </w:p>
          <w:p w14:paraId="473CF230" w14:textId="77777777" w:rsidR="00FE6C5C" w:rsidRPr="0031057F" w:rsidRDefault="00FE6C5C" w:rsidP="0031057F">
            <w:pPr>
              <w:rPr>
                <w:rFonts w:cs="Arial"/>
                <w:szCs w:val="22"/>
              </w:rPr>
            </w:pPr>
            <w:r w:rsidRPr="0031057F">
              <w:rPr>
                <w:rFonts w:cs="Arial"/>
                <w:szCs w:val="22"/>
              </w:rPr>
              <w:t xml:space="preserve">Working co-operatively with others </w:t>
            </w:r>
            <w:proofErr w:type="gramStart"/>
            <w:r w:rsidRPr="0031057F">
              <w:rPr>
                <w:rFonts w:cs="Arial"/>
                <w:szCs w:val="22"/>
              </w:rPr>
              <w:t>in order to</w:t>
            </w:r>
            <w:proofErr w:type="gramEnd"/>
            <w:r w:rsidRPr="0031057F">
              <w:rPr>
                <w:rFonts w:cs="Arial"/>
                <w:szCs w:val="22"/>
              </w:rPr>
              <w:t xml:space="preserve"> achieve objectives.  Demonstrating a commitment to diversity and applying a wider range of interpersonal skills. </w:t>
            </w:r>
          </w:p>
          <w:p w14:paraId="0823F08F" w14:textId="77777777" w:rsidR="00FE6C5C" w:rsidRPr="0031057F" w:rsidRDefault="00FE6C5C" w:rsidP="0031057F">
            <w:pPr>
              <w:rPr>
                <w:rFonts w:cs="Arial"/>
                <w:szCs w:val="22"/>
              </w:rPr>
            </w:pPr>
            <w:r w:rsidRPr="0031057F">
              <w:rPr>
                <w:rFonts w:cs="Arial"/>
                <w:szCs w:val="22"/>
              </w:rPr>
              <w:t>  </w:t>
            </w:r>
          </w:p>
        </w:tc>
      </w:tr>
      <w:tr w:rsidR="00FE6C5C" w:rsidRPr="0031057F" w14:paraId="3ADDB4A1" w14:textId="77777777" w:rsidTr="0031057F">
        <w:tc>
          <w:tcPr>
            <w:tcW w:w="8452" w:type="dxa"/>
            <w:tcMar>
              <w:top w:w="0" w:type="dxa"/>
              <w:left w:w="108" w:type="dxa"/>
              <w:bottom w:w="0" w:type="dxa"/>
              <w:right w:w="108" w:type="dxa"/>
            </w:tcMar>
          </w:tcPr>
          <w:p w14:paraId="05CA7D83" w14:textId="77777777" w:rsidR="00FE6C5C" w:rsidRPr="0031057F" w:rsidRDefault="00FE6C5C" w:rsidP="0031057F">
            <w:pPr>
              <w:rPr>
                <w:rFonts w:cs="Arial"/>
                <w:b/>
                <w:szCs w:val="22"/>
              </w:rPr>
            </w:pPr>
            <w:r w:rsidRPr="0031057F">
              <w:rPr>
                <w:rFonts w:cs="Arial"/>
                <w:b/>
                <w:szCs w:val="22"/>
              </w:rPr>
              <w:t>Achieving results:</w:t>
            </w:r>
          </w:p>
          <w:p w14:paraId="443DC136" w14:textId="77777777" w:rsidR="00FE6C5C" w:rsidRPr="0031057F" w:rsidRDefault="00FE6C5C" w:rsidP="0031057F">
            <w:pPr>
              <w:rPr>
                <w:rFonts w:cs="Arial"/>
                <w:szCs w:val="22"/>
              </w:rPr>
            </w:pPr>
            <w:r w:rsidRPr="0031057F">
              <w:rPr>
                <w:rFonts w:cs="Arial"/>
                <w:szCs w:val="22"/>
              </w:rPr>
              <w:t>Planning and organising workloads to ensure that deadlines are met within resource constraints.  Consistently meeting objectives and success criteria.</w:t>
            </w:r>
          </w:p>
          <w:p w14:paraId="102A1E6B" w14:textId="77777777" w:rsidR="00FE6C5C" w:rsidRPr="0031057F" w:rsidRDefault="00FE6C5C" w:rsidP="0031057F">
            <w:pPr>
              <w:rPr>
                <w:rFonts w:cs="Arial"/>
                <w:szCs w:val="22"/>
              </w:rPr>
            </w:pPr>
            <w:r w:rsidRPr="0031057F">
              <w:rPr>
                <w:rFonts w:cs="Arial"/>
                <w:szCs w:val="22"/>
              </w:rPr>
              <w:t>  </w:t>
            </w:r>
          </w:p>
        </w:tc>
      </w:tr>
    </w:tbl>
    <w:p w14:paraId="66676272" w14:textId="77777777" w:rsidR="00FE6C5C" w:rsidRPr="0031057F" w:rsidRDefault="00FE6C5C" w:rsidP="0031057F">
      <w:pPr>
        <w:rPr>
          <w:rFonts w:cs="Arial"/>
          <w:szCs w:val="22"/>
        </w:rPr>
      </w:pPr>
    </w:p>
    <w:p w14:paraId="2738A714" w14:textId="77777777" w:rsidR="00C51819" w:rsidRPr="0031057F" w:rsidRDefault="00C51819" w:rsidP="0031057F">
      <w:pPr>
        <w:rPr>
          <w:rFonts w:cs="Arial"/>
          <w:szCs w:val="22"/>
        </w:rPr>
      </w:pPr>
    </w:p>
    <w:sectPr w:rsidR="00C51819" w:rsidRPr="0031057F" w:rsidSect="0031057F">
      <w:pgSz w:w="11906" w:h="16838"/>
      <w:pgMar w:top="1080" w:right="1728" w:bottom="1008"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F052" w14:textId="77777777" w:rsidR="00904C08" w:rsidRDefault="00904C08" w:rsidP="00875E76">
      <w:r>
        <w:separator/>
      </w:r>
    </w:p>
  </w:endnote>
  <w:endnote w:type="continuationSeparator" w:id="0">
    <w:p w14:paraId="13227241" w14:textId="77777777" w:rsidR="00904C08" w:rsidRDefault="00904C08"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AF82" w14:textId="77777777" w:rsidR="00904C08" w:rsidRDefault="00904C08" w:rsidP="00875E76">
      <w:r>
        <w:separator/>
      </w:r>
    </w:p>
  </w:footnote>
  <w:footnote w:type="continuationSeparator" w:id="0">
    <w:p w14:paraId="470C8BDF" w14:textId="77777777" w:rsidR="00904C08" w:rsidRDefault="00904C08"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454"/>
    <w:multiLevelType w:val="multilevel"/>
    <w:tmpl w:val="AD5650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E28F2"/>
    <w:multiLevelType w:val="multilevel"/>
    <w:tmpl w:val="276C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B21B6"/>
    <w:multiLevelType w:val="multilevel"/>
    <w:tmpl w:val="AD5650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7" w15:restartNumberingAfterBreak="0">
    <w:nsid w:val="19515DB1"/>
    <w:multiLevelType w:val="multilevel"/>
    <w:tmpl w:val="44643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30602"/>
    <w:multiLevelType w:val="multilevel"/>
    <w:tmpl w:val="3A42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42A51E4"/>
    <w:multiLevelType w:val="multilevel"/>
    <w:tmpl w:val="AD5650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03F02"/>
    <w:multiLevelType w:val="multilevel"/>
    <w:tmpl w:val="AD5650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0A1695"/>
    <w:multiLevelType w:val="multilevel"/>
    <w:tmpl w:val="AD5650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BA2CB8"/>
    <w:multiLevelType w:val="multilevel"/>
    <w:tmpl w:val="8292A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203472">
    <w:abstractNumId w:val="23"/>
  </w:num>
  <w:num w:numId="2" w16cid:durableId="2125463558">
    <w:abstractNumId w:val="5"/>
  </w:num>
  <w:num w:numId="3" w16cid:durableId="1403747876">
    <w:abstractNumId w:val="4"/>
  </w:num>
  <w:num w:numId="4" w16cid:durableId="462118224">
    <w:abstractNumId w:val="8"/>
  </w:num>
  <w:num w:numId="5" w16cid:durableId="73865580">
    <w:abstractNumId w:val="20"/>
  </w:num>
  <w:num w:numId="6" w16cid:durableId="452984908">
    <w:abstractNumId w:val="12"/>
  </w:num>
  <w:num w:numId="7" w16cid:durableId="77481987">
    <w:abstractNumId w:val="6"/>
  </w:num>
  <w:num w:numId="8" w16cid:durableId="2043700457">
    <w:abstractNumId w:val="19"/>
  </w:num>
  <w:num w:numId="9" w16cid:durableId="1457797816">
    <w:abstractNumId w:val="21"/>
  </w:num>
  <w:num w:numId="10" w16cid:durableId="1045519255">
    <w:abstractNumId w:val="18"/>
  </w:num>
  <w:num w:numId="11" w16cid:durableId="1573814060">
    <w:abstractNumId w:val="22"/>
  </w:num>
  <w:num w:numId="12" w16cid:durableId="1971863294">
    <w:abstractNumId w:val="2"/>
  </w:num>
  <w:num w:numId="13" w16cid:durableId="2128085744">
    <w:abstractNumId w:val="11"/>
  </w:num>
  <w:num w:numId="14" w16cid:durableId="1470710006">
    <w:abstractNumId w:val="14"/>
  </w:num>
  <w:num w:numId="15" w16cid:durableId="821233946">
    <w:abstractNumId w:val="9"/>
  </w:num>
  <w:num w:numId="16" w16cid:durableId="1744908219">
    <w:abstractNumId w:val="10"/>
  </w:num>
  <w:num w:numId="17" w16cid:durableId="373121853">
    <w:abstractNumId w:val="3"/>
  </w:num>
  <w:num w:numId="18" w16cid:durableId="1993751407">
    <w:abstractNumId w:val="15"/>
  </w:num>
  <w:num w:numId="19" w16cid:durableId="2029404292">
    <w:abstractNumId w:val="16"/>
  </w:num>
  <w:num w:numId="20" w16cid:durableId="348681153">
    <w:abstractNumId w:val="13"/>
  </w:num>
  <w:num w:numId="21" w16cid:durableId="2031561593">
    <w:abstractNumId w:val="0"/>
  </w:num>
  <w:num w:numId="22" w16cid:durableId="382680832">
    <w:abstractNumId w:val="1"/>
  </w:num>
  <w:num w:numId="23" w16cid:durableId="877397467">
    <w:abstractNumId w:val="7"/>
  </w:num>
  <w:num w:numId="24" w16cid:durableId="292294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57B6E"/>
    <w:rsid w:val="000757A0"/>
    <w:rsid w:val="0009095D"/>
    <w:rsid w:val="000C728D"/>
    <w:rsid w:val="000D79F8"/>
    <w:rsid w:val="00116677"/>
    <w:rsid w:val="00116F32"/>
    <w:rsid w:val="00126154"/>
    <w:rsid w:val="00152BB2"/>
    <w:rsid w:val="001563CE"/>
    <w:rsid w:val="001840E0"/>
    <w:rsid w:val="00197EDF"/>
    <w:rsid w:val="001A0602"/>
    <w:rsid w:val="001B0FEE"/>
    <w:rsid w:val="001C2BA3"/>
    <w:rsid w:val="001D46BB"/>
    <w:rsid w:val="001E03BB"/>
    <w:rsid w:val="001F34B1"/>
    <w:rsid w:val="002077B8"/>
    <w:rsid w:val="00220E67"/>
    <w:rsid w:val="0023175D"/>
    <w:rsid w:val="0024268E"/>
    <w:rsid w:val="00254E2D"/>
    <w:rsid w:val="00290179"/>
    <w:rsid w:val="002949C8"/>
    <w:rsid w:val="002A03F6"/>
    <w:rsid w:val="002D7EA9"/>
    <w:rsid w:val="0031057F"/>
    <w:rsid w:val="003255B0"/>
    <w:rsid w:val="00332E88"/>
    <w:rsid w:val="00334E73"/>
    <w:rsid w:val="00337844"/>
    <w:rsid w:val="0035225E"/>
    <w:rsid w:val="00365BD7"/>
    <w:rsid w:val="00387D98"/>
    <w:rsid w:val="00395CB1"/>
    <w:rsid w:val="003A3D4B"/>
    <w:rsid w:val="003B4D47"/>
    <w:rsid w:val="003F07C8"/>
    <w:rsid w:val="00415E0C"/>
    <w:rsid w:val="0042494C"/>
    <w:rsid w:val="0043291B"/>
    <w:rsid w:val="00443914"/>
    <w:rsid w:val="00446B10"/>
    <w:rsid w:val="00460489"/>
    <w:rsid w:val="00461596"/>
    <w:rsid w:val="00481E92"/>
    <w:rsid w:val="00491C3F"/>
    <w:rsid w:val="004B0035"/>
    <w:rsid w:val="004B44FD"/>
    <w:rsid w:val="004B76AE"/>
    <w:rsid w:val="004D0677"/>
    <w:rsid w:val="004F004B"/>
    <w:rsid w:val="00512757"/>
    <w:rsid w:val="00534A1E"/>
    <w:rsid w:val="005638EC"/>
    <w:rsid w:val="005657BB"/>
    <w:rsid w:val="005755D9"/>
    <w:rsid w:val="00577F8E"/>
    <w:rsid w:val="0058392F"/>
    <w:rsid w:val="005969EB"/>
    <w:rsid w:val="00596CB5"/>
    <w:rsid w:val="005A2141"/>
    <w:rsid w:val="005B2119"/>
    <w:rsid w:val="005C5DBA"/>
    <w:rsid w:val="005E04D2"/>
    <w:rsid w:val="005F2298"/>
    <w:rsid w:val="00601C3D"/>
    <w:rsid w:val="00601E16"/>
    <w:rsid w:val="006361D6"/>
    <w:rsid w:val="006471F4"/>
    <w:rsid w:val="00663B37"/>
    <w:rsid w:val="006642F2"/>
    <w:rsid w:val="006776C4"/>
    <w:rsid w:val="006B3C54"/>
    <w:rsid w:val="006C3E91"/>
    <w:rsid w:val="006C45C2"/>
    <w:rsid w:val="006E5812"/>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3004C"/>
    <w:rsid w:val="00833891"/>
    <w:rsid w:val="00835657"/>
    <w:rsid w:val="00862E61"/>
    <w:rsid w:val="00865EB2"/>
    <w:rsid w:val="0087202F"/>
    <w:rsid w:val="00873AB1"/>
    <w:rsid w:val="00875E76"/>
    <w:rsid w:val="0088140E"/>
    <w:rsid w:val="00892CBD"/>
    <w:rsid w:val="008A355E"/>
    <w:rsid w:val="008A7777"/>
    <w:rsid w:val="008D328D"/>
    <w:rsid w:val="00904C08"/>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22F9"/>
    <w:rsid w:val="00BA73D7"/>
    <w:rsid w:val="00BC25D5"/>
    <w:rsid w:val="00BD0405"/>
    <w:rsid w:val="00BF19FD"/>
    <w:rsid w:val="00C02256"/>
    <w:rsid w:val="00C064DD"/>
    <w:rsid w:val="00C17595"/>
    <w:rsid w:val="00C51819"/>
    <w:rsid w:val="00C703BB"/>
    <w:rsid w:val="00C72179"/>
    <w:rsid w:val="00CB228B"/>
    <w:rsid w:val="00CD462D"/>
    <w:rsid w:val="00D041F7"/>
    <w:rsid w:val="00D0594F"/>
    <w:rsid w:val="00D1323F"/>
    <w:rsid w:val="00D132BC"/>
    <w:rsid w:val="00D16471"/>
    <w:rsid w:val="00D1783C"/>
    <w:rsid w:val="00D27683"/>
    <w:rsid w:val="00D31A73"/>
    <w:rsid w:val="00D35787"/>
    <w:rsid w:val="00D41E1E"/>
    <w:rsid w:val="00D94705"/>
    <w:rsid w:val="00DA0FF3"/>
    <w:rsid w:val="00DC2705"/>
    <w:rsid w:val="00DD0374"/>
    <w:rsid w:val="00DF0960"/>
    <w:rsid w:val="00E01862"/>
    <w:rsid w:val="00E34764"/>
    <w:rsid w:val="00E3508D"/>
    <w:rsid w:val="00E408A6"/>
    <w:rsid w:val="00E542CF"/>
    <w:rsid w:val="00E55704"/>
    <w:rsid w:val="00E60A47"/>
    <w:rsid w:val="00EA287E"/>
    <w:rsid w:val="00EC6536"/>
    <w:rsid w:val="00EE0AE1"/>
    <w:rsid w:val="00F0728E"/>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1B05C"/>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2013-01-10T11:38:00Z</cp:lastPrinted>
  <dcterms:created xsi:type="dcterms:W3CDTF">2025-04-29T11:14:00Z</dcterms:created>
  <dcterms:modified xsi:type="dcterms:W3CDTF">2025-04-29T11:14:00Z</dcterms:modified>
</cp:coreProperties>
</file>